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724" w:rsidRDefault="005D6EA6" w:rsidP="002F65A3">
      <w:pPr>
        <w:jc w:val="center"/>
        <w:rPr>
          <w:rFonts w:ascii="Arial" w:eastAsia="Arial" w:hAnsi="Arial" w:cs="Arial"/>
          <w:b/>
        </w:rPr>
      </w:pPr>
      <w:r>
        <w:rPr>
          <w:rFonts w:ascii="Arial" w:eastAsia="Arial" w:hAnsi="Arial" w:cs="Arial"/>
          <w:b/>
        </w:rPr>
        <w:t>MEMORANDO</w:t>
      </w:r>
    </w:p>
    <w:p w:rsidR="00105724" w:rsidRDefault="00105724">
      <w:pPr>
        <w:jc w:val="both"/>
        <w:rPr>
          <w:rFonts w:ascii="Arial" w:eastAsia="Arial" w:hAnsi="Arial" w:cs="Arial"/>
          <w:b/>
        </w:rPr>
      </w:pPr>
    </w:p>
    <w:p w:rsidR="00105724" w:rsidRDefault="00105724">
      <w:pPr>
        <w:jc w:val="both"/>
        <w:rPr>
          <w:rFonts w:ascii="Arial" w:eastAsia="Arial" w:hAnsi="Arial" w:cs="Arial"/>
          <w:b/>
        </w:rPr>
      </w:pPr>
    </w:p>
    <w:p w:rsidR="00105724" w:rsidRDefault="005D6EA6">
      <w:pPr>
        <w:jc w:val="both"/>
        <w:rPr>
          <w:rFonts w:ascii="Arial" w:eastAsia="Arial" w:hAnsi="Arial" w:cs="Arial"/>
        </w:rPr>
      </w:pPr>
      <w:r>
        <w:rPr>
          <w:rFonts w:ascii="Arial" w:eastAsia="Arial" w:hAnsi="Arial" w:cs="Arial"/>
          <w:b/>
        </w:rPr>
        <w:t>PARA</w:t>
      </w:r>
      <w:r>
        <w:rPr>
          <w:rFonts w:ascii="Arial" w:eastAsia="Arial" w:hAnsi="Arial" w:cs="Arial"/>
          <w:b/>
        </w:rPr>
        <w:tab/>
      </w:r>
      <w:r>
        <w:rPr>
          <w:rFonts w:ascii="Arial" w:eastAsia="Arial" w:hAnsi="Arial" w:cs="Arial"/>
          <w:b/>
        </w:rPr>
        <w:tab/>
      </w:r>
      <w:r>
        <w:rPr>
          <w:rFonts w:ascii="Arial" w:eastAsia="Arial" w:hAnsi="Arial" w:cs="Arial"/>
          <w:b/>
        </w:rPr>
        <w:tab/>
      </w:r>
      <w:r w:rsidRPr="002F65A3">
        <w:rPr>
          <w:rFonts w:ascii="Arial" w:eastAsia="Arial" w:hAnsi="Arial" w:cs="Arial"/>
          <w:b/>
        </w:rPr>
        <w:t>LIZ YADIRA MONROY SALGADO</w:t>
      </w:r>
    </w:p>
    <w:p w:rsidR="00105724" w:rsidRDefault="002F65A3">
      <w:pPr>
        <w:ind w:left="1504" w:firstLine="622"/>
        <w:jc w:val="both"/>
        <w:rPr>
          <w:rFonts w:ascii="Arial" w:eastAsia="Arial" w:hAnsi="Arial" w:cs="Arial"/>
        </w:rPr>
      </w:pPr>
      <w:r>
        <w:rPr>
          <w:rFonts w:ascii="Arial" w:eastAsia="Arial" w:hAnsi="Arial" w:cs="Arial"/>
        </w:rPr>
        <w:t>Subsecretaria</w:t>
      </w:r>
      <w:r w:rsidR="005D6EA6">
        <w:rPr>
          <w:rFonts w:ascii="Arial" w:eastAsia="Arial" w:hAnsi="Arial" w:cs="Arial"/>
        </w:rPr>
        <w:t xml:space="preserve"> de la Comisión de Hacienda y Crédito Público</w:t>
      </w:r>
    </w:p>
    <w:p w:rsidR="00105724" w:rsidRDefault="00105724">
      <w:pPr>
        <w:jc w:val="both"/>
        <w:rPr>
          <w:rFonts w:ascii="Arial" w:eastAsia="Arial" w:hAnsi="Arial" w:cs="Arial"/>
        </w:rPr>
      </w:pPr>
    </w:p>
    <w:p w:rsidR="00105724" w:rsidRPr="002F65A3" w:rsidRDefault="005D6EA6">
      <w:pPr>
        <w:jc w:val="both"/>
        <w:rPr>
          <w:rFonts w:ascii="Arial" w:eastAsia="Arial" w:hAnsi="Arial" w:cs="Arial"/>
          <w:b/>
        </w:rPr>
      </w:pPr>
      <w:r>
        <w:rPr>
          <w:rFonts w:ascii="Arial" w:eastAsia="Arial" w:hAnsi="Arial" w:cs="Arial"/>
          <w:b/>
        </w:rPr>
        <w:t>DE</w:t>
      </w:r>
      <w:r>
        <w:rPr>
          <w:rFonts w:ascii="Arial" w:eastAsia="Arial" w:hAnsi="Arial" w:cs="Arial"/>
        </w:rPr>
        <w:t xml:space="preserve">: </w:t>
      </w:r>
      <w:r>
        <w:rPr>
          <w:rFonts w:ascii="Arial" w:eastAsia="Arial" w:hAnsi="Arial" w:cs="Arial"/>
        </w:rPr>
        <w:tab/>
        <w:t xml:space="preserve"> </w:t>
      </w:r>
      <w:r>
        <w:rPr>
          <w:rFonts w:ascii="Arial" w:eastAsia="Arial" w:hAnsi="Arial" w:cs="Arial"/>
        </w:rPr>
        <w:tab/>
      </w:r>
      <w:r>
        <w:rPr>
          <w:rFonts w:ascii="Arial" w:eastAsia="Arial" w:hAnsi="Arial" w:cs="Arial"/>
        </w:rPr>
        <w:tab/>
      </w:r>
      <w:r w:rsidRPr="002F65A3">
        <w:rPr>
          <w:rFonts w:ascii="Arial" w:eastAsia="Arial" w:hAnsi="Arial" w:cs="Arial"/>
          <w:b/>
        </w:rPr>
        <w:t>MARCO FIDEL ACOSTA RICO</w:t>
      </w:r>
    </w:p>
    <w:p w:rsidR="00105724" w:rsidRDefault="005D6EA6">
      <w:pPr>
        <w:ind w:firstLine="709"/>
        <w:jc w:val="both"/>
        <w:rPr>
          <w:rFonts w:ascii="Arial" w:eastAsia="Arial" w:hAnsi="Arial" w:cs="Arial"/>
        </w:rPr>
      </w:pPr>
      <w:r>
        <w:rPr>
          <w:rFonts w:ascii="Arial" w:eastAsia="Arial" w:hAnsi="Arial" w:cs="Arial"/>
        </w:rPr>
        <w:t xml:space="preserve"> </w:t>
      </w:r>
      <w:r>
        <w:rPr>
          <w:rFonts w:ascii="Arial" w:eastAsia="Arial" w:hAnsi="Arial" w:cs="Arial"/>
        </w:rPr>
        <w:tab/>
      </w:r>
      <w:r>
        <w:rPr>
          <w:rFonts w:ascii="Arial" w:eastAsia="Arial" w:hAnsi="Arial" w:cs="Arial"/>
        </w:rPr>
        <w:tab/>
        <w:t>Concejal del Partido Colombia Justa y Libres</w:t>
      </w:r>
    </w:p>
    <w:p w:rsidR="00105724" w:rsidRDefault="00105724">
      <w:pPr>
        <w:ind w:firstLine="709"/>
        <w:jc w:val="both"/>
        <w:rPr>
          <w:rFonts w:ascii="Arial" w:eastAsia="Arial" w:hAnsi="Arial" w:cs="Arial"/>
        </w:rPr>
      </w:pPr>
    </w:p>
    <w:p w:rsidR="00105724" w:rsidRPr="002F65A3" w:rsidRDefault="005D6EA6">
      <w:pPr>
        <w:ind w:left="1418" w:firstLine="709"/>
        <w:jc w:val="both"/>
        <w:rPr>
          <w:rFonts w:ascii="Arial" w:eastAsia="Arial" w:hAnsi="Arial" w:cs="Arial"/>
          <w:b/>
        </w:rPr>
      </w:pPr>
      <w:r w:rsidRPr="002F65A3">
        <w:rPr>
          <w:rFonts w:ascii="Arial" w:eastAsia="Arial" w:hAnsi="Arial" w:cs="Arial"/>
          <w:b/>
        </w:rPr>
        <w:t>HEIDY LORENA SÁNCHEZ BARRETO</w:t>
      </w:r>
    </w:p>
    <w:p w:rsidR="00105724" w:rsidRDefault="005D6EA6">
      <w:pPr>
        <w:ind w:left="1418" w:firstLine="709"/>
        <w:jc w:val="both"/>
        <w:rPr>
          <w:rFonts w:ascii="Arial" w:eastAsia="Arial" w:hAnsi="Arial" w:cs="Arial"/>
        </w:rPr>
      </w:pPr>
      <w:r>
        <w:rPr>
          <w:rFonts w:ascii="Arial" w:eastAsia="Arial" w:hAnsi="Arial" w:cs="Arial"/>
        </w:rPr>
        <w:t xml:space="preserve">Concejal del Partido Unión Patriótica </w:t>
      </w:r>
    </w:p>
    <w:p w:rsidR="00105724" w:rsidRDefault="00105724">
      <w:pPr>
        <w:ind w:left="1418" w:firstLine="709"/>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b/>
        </w:rPr>
        <w:t>REFERENCIA</w:t>
      </w:r>
      <w:r>
        <w:rPr>
          <w:rFonts w:ascii="Arial" w:eastAsia="Arial" w:hAnsi="Arial" w:cs="Arial"/>
        </w:rPr>
        <w:t xml:space="preserve">:  </w:t>
      </w:r>
      <w:r>
        <w:rPr>
          <w:rFonts w:ascii="Arial" w:eastAsia="Arial" w:hAnsi="Arial" w:cs="Arial"/>
        </w:rPr>
        <w:tab/>
        <w:t>Ponencia</w:t>
      </w:r>
      <w:r w:rsidR="002F65A3">
        <w:rPr>
          <w:rFonts w:ascii="Arial" w:eastAsia="Arial" w:hAnsi="Arial" w:cs="Arial"/>
        </w:rPr>
        <w:t xml:space="preserve"> Positiva conjunta con modificaciones</w:t>
      </w:r>
      <w:r>
        <w:rPr>
          <w:rFonts w:ascii="Arial" w:eastAsia="Arial" w:hAnsi="Arial" w:cs="Arial"/>
        </w:rPr>
        <w:t xml:space="preserve"> al Proyecto de Acuerdo No. 220 de 2025</w:t>
      </w:r>
    </w:p>
    <w:p w:rsidR="00105724" w:rsidRDefault="00105724">
      <w:pPr>
        <w:jc w:val="both"/>
        <w:rPr>
          <w:rFonts w:ascii="Arial" w:eastAsia="Arial" w:hAnsi="Arial" w:cs="Arial"/>
        </w:rPr>
      </w:pPr>
    </w:p>
    <w:p w:rsidR="00105724" w:rsidRDefault="002F65A3">
      <w:pPr>
        <w:jc w:val="both"/>
        <w:rPr>
          <w:rFonts w:ascii="Arial" w:eastAsia="Arial" w:hAnsi="Arial" w:cs="Arial"/>
        </w:rPr>
      </w:pPr>
      <w:r>
        <w:rPr>
          <w:rFonts w:ascii="Arial" w:eastAsia="Arial" w:hAnsi="Arial" w:cs="Arial"/>
        </w:rPr>
        <w:t>Respetado Subsecretaria</w:t>
      </w:r>
      <w:r w:rsidR="005D6EA6">
        <w:rPr>
          <w:rFonts w:ascii="Arial" w:eastAsia="Arial" w:hAnsi="Arial" w:cs="Arial"/>
        </w:rPr>
        <w:t>:</w:t>
      </w:r>
    </w:p>
    <w:p w:rsidR="00105724" w:rsidRDefault="00105724">
      <w:pPr>
        <w:jc w:val="both"/>
        <w:rPr>
          <w:rFonts w:ascii="Arial" w:eastAsia="Arial" w:hAnsi="Arial" w:cs="Arial"/>
        </w:rPr>
      </w:pPr>
    </w:p>
    <w:p w:rsidR="00105724" w:rsidRDefault="005D6EA6">
      <w:pPr>
        <w:spacing w:line="276" w:lineRule="auto"/>
        <w:jc w:val="both"/>
        <w:rPr>
          <w:rFonts w:ascii="Arial" w:eastAsia="Arial" w:hAnsi="Arial" w:cs="Arial"/>
          <w:b/>
          <w:i/>
        </w:rPr>
      </w:pPr>
      <w:r>
        <w:rPr>
          <w:rFonts w:ascii="Arial" w:eastAsia="Arial" w:hAnsi="Arial" w:cs="Arial"/>
        </w:rPr>
        <w:t>Atendiendo a la designación efectuada por la Mesa Directiva del Concejo de Bogotá y estando dentro del térmi</w:t>
      </w:r>
      <w:r w:rsidR="002F65A3">
        <w:rPr>
          <w:rFonts w:ascii="Arial" w:eastAsia="Arial" w:hAnsi="Arial" w:cs="Arial"/>
        </w:rPr>
        <w:t>no señalado, nos permitimos</w:t>
      </w:r>
      <w:r w:rsidR="00440FB0">
        <w:rPr>
          <w:rFonts w:ascii="Arial" w:eastAsia="Arial" w:hAnsi="Arial" w:cs="Arial"/>
        </w:rPr>
        <w:t xml:space="preserve"> rendir P</w:t>
      </w:r>
      <w:r>
        <w:rPr>
          <w:rFonts w:ascii="Arial" w:eastAsia="Arial" w:hAnsi="Arial" w:cs="Arial"/>
        </w:rPr>
        <w:t>onencia</w:t>
      </w:r>
      <w:r w:rsidR="00440FB0">
        <w:rPr>
          <w:rFonts w:ascii="Arial" w:eastAsia="Arial" w:hAnsi="Arial" w:cs="Arial"/>
        </w:rPr>
        <w:t xml:space="preserve"> Positiva Conjunta con Modificaciones </w:t>
      </w:r>
      <w:r>
        <w:rPr>
          <w:rFonts w:ascii="Arial" w:eastAsia="Arial" w:hAnsi="Arial" w:cs="Arial"/>
        </w:rPr>
        <w:t>al Proyecto de Acuerdo 220 de 2025, “</w:t>
      </w:r>
      <w:r>
        <w:rPr>
          <w:rFonts w:ascii="Arial" w:eastAsia="Arial" w:hAnsi="Arial" w:cs="Arial"/>
          <w:b/>
          <w:i/>
        </w:rPr>
        <w:t>POR MEDIO DEL CUAL SE ESTABLECEN LINEAMIENTOS PARA EL FORTALECIMIENTO DE COMPETENCIAS DIGITALES Y EMPRENDIMIENTO PARA POBLACIÓN MAYOR DE 50 AÑOS EN BOGOTÁ D.C.”</w:t>
      </w:r>
    </w:p>
    <w:p w:rsidR="00105724" w:rsidRDefault="00105724">
      <w:pPr>
        <w:jc w:val="both"/>
        <w:rPr>
          <w:rFonts w:ascii="Arial" w:eastAsia="Arial" w:hAnsi="Arial" w:cs="Arial"/>
        </w:rPr>
      </w:pPr>
    </w:p>
    <w:p w:rsidR="00105724" w:rsidRDefault="00105724">
      <w:pPr>
        <w:jc w:val="both"/>
        <w:rPr>
          <w:rFonts w:ascii="Arial" w:eastAsia="Arial" w:hAnsi="Arial" w:cs="Arial"/>
        </w:rPr>
      </w:pPr>
    </w:p>
    <w:p w:rsidR="00105724" w:rsidRDefault="005D6EA6">
      <w:pPr>
        <w:jc w:val="both"/>
        <w:rPr>
          <w:rFonts w:ascii="Arial" w:eastAsia="Arial" w:hAnsi="Arial" w:cs="Arial"/>
          <w:b/>
        </w:rPr>
      </w:pPr>
      <w:r>
        <w:rPr>
          <w:rFonts w:ascii="Arial" w:eastAsia="Arial" w:hAnsi="Arial" w:cs="Arial"/>
          <w:b/>
        </w:rPr>
        <w:t>Cordialmente</w:t>
      </w:r>
    </w:p>
    <w:p w:rsidR="00393D0C" w:rsidRDefault="00393D0C">
      <w:pPr>
        <w:jc w:val="both"/>
        <w:rPr>
          <w:rFonts w:ascii="Arial" w:eastAsia="Arial" w:hAnsi="Arial" w:cs="Arial"/>
          <w:b/>
        </w:rPr>
      </w:pPr>
    </w:p>
    <w:p w:rsidR="002F65A3" w:rsidRDefault="002F65A3">
      <w:pPr>
        <w:jc w:val="both"/>
        <w:rPr>
          <w:rFonts w:ascii="Arial" w:eastAsia="Arial" w:hAnsi="Arial" w:cs="Arial"/>
          <w:b/>
        </w:rPr>
      </w:pPr>
    </w:p>
    <w:p w:rsidR="002F65A3" w:rsidRDefault="005D6EA6" w:rsidP="002F65A3">
      <w:pPr>
        <w:jc w:val="both"/>
        <w:rPr>
          <w:rFonts w:ascii="Arial" w:eastAsia="Arial" w:hAnsi="Arial" w:cs="Arial"/>
          <w:b/>
        </w:rPr>
      </w:pPr>
      <w:r>
        <w:rPr>
          <w:rFonts w:ascii="Arial" w:eastAsia="Arial" w:hAnsi="Arial" w:cs="Arial"/>
          <w:b/>
        </w:rPr>
        <w:t>MARCO FIDEL ACOSTA RICO</w:t>
      </w:r>
      <w:r w:rsidR="002F65A3">
        <w:rPr>
          <w:rFonts w:ascii="Arial" w:eastAsia="Arial" w:hAnsi="Arial" w:cs="Arial"/>
          <w:b/>
        </w:rPr>
        <w:t xml:space="preserve">                     </w:t>
      </w:r>
      <w:r w:rsidR="002F65A3">
        <w:rPr>
          <w:rFonts w:ascii="Arial" w:eastAsia="Arial" w:hAnsi="Arial" w:cs="Arial"/>
          <w:b/>
        </w:rPr>
        <w:t>HEIDY LORENA SÁNCHEZ BARRETO</w:t>
      </w:r>
    </w:p>
    <w:p w:rsidR="00105724" w:rsidRDefault="002F65A3" w:rsidP="002F65A3">
      <w:pPr>
        <w:jc w:val="both"/>
        <w:rPr>
          <w:rFonts w:ascii="Arial" w:eastAsia="Arial" w:hAnsi="Arial" w:cs="Arial"/>
          <w:b/>
        </w:rPr>
      </w:pPr>
      <w:r>
        <w:rPr>
          <w:rFonts w:ascii="Arial" w:eastAsia="Arial" w:hAnsi="Arial" w:cs="Arial"/>
        </w:rPr>
        <w:t xml:space="preserve">Concejal de Bogotá     </w:t>
      </w:r>
      <w:r>
        <w:rPr>
          <w:rFonts w:ascii="Arial" w:eastAsia="Arial" w:hAnsi="Arial" w:cs="Arial"/>
        </w:rPr>
        <w:t xml:space="preserve">                                </w:t>
      </w:r>
      <w:r>
        <w:rPr>
          <w:rFonts w:ascii="Arial" w:eastAsia="Arial" w:hAnsi="Arial" w:cs="Arial"/>
        </w:rPr>
        <w:t xml:space="preserve">Concejal de Bogotá     </w:t>
      </w:r>
      <w:r>
        <w:rPr>
          <w:rFonts w:ascii="Arial" w:eastAsia="Arial" w:hAnsi="Arial" w:cs="Arial"/>
        </w:rPr>
        <w:tab/>
      </w:r>
    </w:p>
    <w:p w:rsidR="00105724" w:rsidRDefault="005D6EA6">
      <w:pPr>
        <w:jc w:val="both"/>
        <w:rPr>
          <w:rFonts w:ascii="Arial" w:eastAsia="Arial" w:hAnsi="Arial" w:cs="Arial"/>
          <w:b/>
        </w:rPr>
      </w:pPr>
      <w:r>
        <w:rPr>
          <w:rFonts w:ascii="Arial" w:eastAsia="Arial" w:hAnsi="Arial" w:cs="Arial"/>
        </w:rPr>
        <w:tab/>
      </w:r>
      <w:r>
        <w:rPr>
          <w:rFonts w:ascii="Arial" w:eastAsia="Arial" w:hAnsi="Arial" w:cs="Arial"/>
        </w:rPr>
        <w:tab/>
      </w:r>
      <w:r>
        <w:rPr>
          <w:rFonts w:ascii="Arial" w:eastAsia="Arial" w:hAnsi="Arial" w:cs="Arial"/>
        </w:rPr>
        <w:tab/>
      </w:r>
    </w:p>
    <w:p w:rsidR="00105724" w:rsidRDefault="00105724">
      <w:pPr>
        <w:jc w:val="both"/>
        <w:rPr>
          <w:rFonts w:ascii="Arial" w:eastAsia="Arial" w:hAnsi="Arial" w:cs="Arial"/>
        </w:rPr>
      </w:pPr>
    </w:p>
    <w:p w:rsidR="00430704" w:rsidRDefault="00430704">
      <w:pPr>
        <w:jc w:val="both"/>
        <w:rPr>
          <w:rFonts w:ascii="Arial" w:eastAsia="Arial" w:hAnsi="Arial" w:cs="Arial"/>
        </w:rPr>
      </w:pPr>
    </w:p>
    <w:p w:rsidR="00105724" w:rsidRDefault="00105724">
      <w:pPr>
        <w:jc w:val="both"/>
        <w:rPr>
          <w:rFonts w:ascii="Arial" w:eastAsia="Arial" w:hAnsi="Arial" w:cs="Arial"/>
          <w:b/>
        </w:rPr>
      </w:pPr>
    </w:p>
    <w:p w:rsidR="00105724" w:rsidRDefault="005D6EA6">
      <w:pPr>
        <w:jc w:val="both"/>
        <w:rPr>
          <w:rFonts w:ascii="Arial" w:eastAsia="Arial" w:hAnsi="Arial" w:cs="Arial"/>
        </w:rPr>
      </w:pPr>
      <w:r>
        <w:rPr>
          <w:rFonts w:ascii="Arial" w:eastAsia="Arial" w:hAnsi="Arial" w:cs="Arial"/>
        </w:rPr>
        <w:t xml:space="preserve"> </w:t>
      </w:r>
    </w:p>
    <w:p w:rsidR="00105724" w:rsidRDefault="00105724">
      <w:pPr>
        <w:spacing w:after="160" w:line="259" w:lineRule="auto"/>
        <w:rPr>
          <w:rFonts w:ascii="Arial" w:eastAsia="Arial" w:hAnsi="Arial" w:cs="Arial"/>
          <w:b/>
        </w:rPr>
      </w:pPr>
    </w:p>
    <w:p w:rsidR="00393D0C" w:rsidRDefault="00393D0C">
      <w:pPr>
        <w:spacing w:after="160" w:line="259" w:lineRule="auto"/>
        <w:rPr>
          <w:rFonts w:ascii="Arial" w:eastAsia="Arial" w:hAnsi="Arial" w:cs="Arial"/>
          <w:b/>
        </w:rPr>
      </w:pPr>
    </w:p>
    <w:p w:rsidR="00105724" w:rsidRDefault="00105724">
      <w:pPr>
        <w:spacing w:after="160" w:line="259" w:lineRule="auto"/>
        <w:rPr>
          <w:rFonts w:ascii="Arial" w:eastAsia="Arial" w:hAnsi="Arial" w:cs="Arial"/>
          <w:b/>
        </w:rPr>
      </w:pPr>
      <w:bookmarkStart w:id="0" w:name="_GoBack"/>
      <w:bookmarkEnd w:id="0"/>
    </w:p>
    <w:p w:rsidR="00105724" w:rsidRDefault="005D6EA6">
      <w:pPr>
        <w:spacing w:after="160" w:line="259" w:lineRule="auto"/>
        <w:jc w:val="center"/>
        <w:rPr>
          <w:rFonts w:ascii="Arial" w:eastAsia="Arial" w:hAnsi="Arial" w:cs="Arial"/>
          <w:b/>
        </w:rPr>
      </w:pPr>
      <w:r>
        <w:rPr>
          <w:rFonts w:ascii="Arial" w:eastAsia="Arial" w:hAnsi="Arial" w:cs="Arial"/>
          <w:b/>
        </w:rPr>
        <w:lastRenderedPageBreak/>
        <w:t>PROYECTO DE ACUERDO 220 DE 2025</w:t>
      </w:r>
    </w:p>
    <w:p w:rsidR="00105724" w:rsidRDefault="005D6EA6">
      <w:pPr>
        <w:spacing w:after="160" w:line="259" w:lineRule="auto"/>
        <w:jc w:val="center"/>
        <w:rPr>
          <w:rFonts w:ascii="Arial" w:eastAsia="Arial" w:hAnsi="Arial" w:cs="Arial"/>
          <w:b/>
        </w:rPr>
      </w:pPr>
      <w:r>
        <w:rPr>
          <w:rFonts w:ascii="Arial" w:eastAsia="Arial" w:hAnsi="Arial" w:cs="Arial"/>
          <w:b/>
        </w:rPr>
        <w:t>“POR MEDIO DEL CUAL SE ESTABLECEN LINEAMIENTOS PARA EL FORTALECIMIENTO DE COMPETENCIAS DIGITALES Y EMPRENDIMIENTO PARA POBLACIÓN MAYOR DE 50 AÑOS EN BOGOTÁ D.C.</w:t>
      </w:r>
    </w:p>
    <w:p w:rsidR="00105724" w:rsidRDefault="00105724">
      <w:pPr>
        <w:spacing w:line="259" w:lineRule="auto"/>
        <w:ind w:left="720"/>
        <w:jc w:val="both"/>
        <w:rPr>
          <w:rFonts w:ascii="Arial" w:eastAsia="Arial" w:hAnsi="Arial" w:cs="Arial"/>
          <w:b/>
        </w:rPr>
      </w:pPr>
    </w:p>
    <w:p w:rsidR="00105724" w:rsidRDefault="005D6EA6">
      <w:pPr>
        <w:numPr>
          <w:ilvl w:val="0"/>
          <w:numId w:val="3"/>
        </w:numPr>
        <w:spacing w:line="259" w:lineRule="auto"/>
        <w:jc w:val="both"/>
        <w:rPr>
          <w:rFonts w:ascii="Arial" w:eastAsia="Arial" w:hAnsi="Arial" w:cs="Arial"/>
          <w:b/>
        </w:rPr>
      </w:pPr>
      <w:r>
        <w:rPr>
          <w:rFonts w:ascii="Arial" w:eastAsia="Arial" w:hAnsi="Arial" w:cs="Arial"/>
          <w:b/>
        </w:rPr>
        <w:t>OBJETIVO DEL PROYECTO DE ACUERDO</w:t>
      </w:r>
    </w:p>
    <w:p w:rsidR="00105724" w:rsidRDefault="00105724">
      <w:pPr>
        <w:spacing w:line="259" w:lineRule="auto"/>
        <w:ind w:left="720"/>
        <w:jc w:val="both"/>
        <w:rPr>
          <w:rFonts w:ascii="Arial" w:eastAsia="Arial" w:hAnsi="Arial" w:cs="Arial"/>
          <w:b/>
        </w:rPr>
      </w:pPr>
    </w:p>
    <w:p w:rsidR="00105724" w:rsidRDefault="005D6EA6">
      <w:pPr>
        <w:spacing w:after="240" w:line="276" w:lineRule="auto"/>
        <w:jc w:val="both"/>
        <w:rPr>
          <w:rFonts w:ascii="Arial" w:eastAsia="Arial" w:hAnsi="Arial" w:cs="Arial"/>
        </w:rPr>
      </w:pPr>
      <w:r>
        <w:rPr>
          <w:rFonts w:ascii="Arial" w:eastAsia="Arial" w:hAnsi="Arial" w:cs="Arial"/>
        </w:rPr>
        <w:t>Este Proyecto de Acuerdo tiene como propósito promover la inclusión digital de la población mayor de 50 años en el Distrito, facilitando el acceso y uso de herramientas tecnológicas, así como el desarrollo de capacidades digitales, permitiéndoles una participación activa en la sociedad ofreciendo oportunidades significativas para generar ingresos y mejorar su calidad de vida</w:t>
      </w:r>
    </w:p>
    <w:p w:rsidR="00105724" w:rsidRDefault="005D6EA6">
      <w:pPr>
        <w:numPr>
          <w:ilvl w:val="0"/>
          <w:numId w:val="3"/>
        </w:numPr>
        <w:pBdr>
          <w:top w:val="nil"/>
          <w:left w:val="nil"/>
          <w:bottom w:val="nil"/>
          <w:right w:val="nil"/>
          <w:between w:val="nil"/>
        </w:pBdr>
        <w:jc w:val="both"/>
        <w:rPr>
          <w:rFonts w:ascii="Arial" w:eastAsia="Arial" w:hAnsi="Arial" w:cs="Arial"/>
          <w:b/>
          <w:color w:val="000000"/>
        </w:rPr>
      </w:pPr>
      <w:r>
        <w:rPr>
          <w:rFonts w:ascii="Arial" w:eastAsia="Arial" w:hAnsi="Arial" w:cs="Arial"/>
          <w:b/>
        </w:rPr>
        <w:t xml:space="preserve">ANTECEDENTES DEL PROYECTO DE ACUERDO </w:t>
      </w:r>
    </w:p>
    <w:p w:rsidR="00105724" w:rsidRDefault="00105724">
      <w:pPr>
        <w:pBdr>
          <w:top w:val="nil"/>
          <w:left w:val="nil"/>
          <w:bottom w:val="nil"/>
          <w:right w:val="nil"/>
          <w:between w:val="nil"/>
        </w:pBdr>
        <w:jc w:val="both"/>
        <w:rPr>
          <w:rFonts w:ascii="Arial" w:eastAsia="Arial" w:hAnsi="Arial" w:cs="Arial"/>
          <w:b/>
        </w:rPr>
      </w:pPr>
    </w:p>
    <w:p w:rsidR="00105724" w:rsidRDefault="005D6EA6">
      <w:pPr>
        <w:pBdr>
          <w:top w:val="nil"/>
          <w:left w:val="nil"/>
          <w:bottom w:val="nil"/>
          <w:right w:val="nil"/>
          <w:between w:val="nil"/>
        </w:pBdr>
        <w:jc w:val="both"/>
        <w:rPr>
          <w:rFonts w:ascii="Arial" w:eastAsia="Arial" w:hAnsi="Arial" w:cs="Arial"/>
          <w:b/>
        </w:rPr>
      </w:pPr>
      <w:r>
        <w:rPr>
          <w:rFonts w:ascii="Arial" w:eastAsia="Arial" w:hAnsi="Arial" w:cs="Arial"/>
        </w:rPr>
        <w:t>El autor manifiesta que la iniciativa no ha sido presentada anteriormente. Sin embargo, a continuación, se destacan algunas iniciativas que involucran a la población mayor de 50 años en temas de acceso a la información y empleabilidad que se destacan a continuación</w:t>
      </w:r>
      <w:r>
        <w:rPr>
          <w:rFonts w:ascii="Arial" w:eastAsia="Arial" w:hAnsi="Arial" w:cs="Arial"/>
          <w:b/>
        </w:rPr>
        <w:t xml:space="preserve">: </w:t>
      </w:r>
    </w:p>
    <w:p w:rsidR="00105724" w:rsidRDefault="00105724">
      <w:pPr>
        <w:pBdr>
          <w:top w:val="nil"/>
          <w:left w:val="nil"/>
          <w:bottom w:val="nil"/>
          <w:right w:val="nil"/>
          <w:between w:val="nil"/>
        </w:pBdr>
        <w:spacing w:after="160"/>
        <w:jc w:val="both"/>
        <w:rPr>
          <w:rFonts w:ascii="Arial" w:eastAsia="Arial" w:hAnsi="Arial" w:cs="Arial"/>
          <w:b/>
        </w:rPr>
      </w:pPr>
    </w:p>
    <w:p w:rsidR="00105724" w:rsidRDefault="005D6EA6">
      <w:pPr>
        <w:numPr>
          <w:ilvl w:val="0"/>
          <w:numId w:val="4"/>
        </w:numPr>
        <w:pBdr>
          <w:top w:val="nil"/>
          <w:left w:val="nil"/>
          <w:bottom w:val="nil"/>
          <w:right w:val="nil"/>
          <w:between w:val="nil"/>
        </w:pBdr>
        <w:jc w:val="both"/>
        <w:rPr>
          <w:rFonts w:ascii="Arial" w:eastAsia="Arial" w:hAnsi="Arial" w:cs="Arial"/>
          <w:b/>
          <w:color w:val="000000"/>
        </w:rPr>
      </w:pPr>
      <w:r>
        <w:rPr>
          <w:rFonts w:ascii="Arial" w:eastAsia="Arial" w:hAnsi="Arial" w:cs="Arial"/>
          <w:color w:val="000000"/>
        </w:rPr>
        <w:t xml:space="preserve">Acuerdo 564 de 2014 </w:t>
      </w:r>
      <w:r>
        <w:rPr>
          <w:rFonts w:ascii="Arial" w:eastAsia="Arial" w:hAnsi="Arial" w:cs="Arial"/>
          <w:i/>
          <w:color w:val="000000"/>
        </w:rPr>
        <w:t xml:space="preserve">“Por el cual se institucionaliza la celebración del mes del Envejecimiento y Vejez en Bogotá D.C.”: </w:t>
      </w:r>
      <w:r>
        <w:rPr>
          <w:rFonts w:ascii="Arial" w:eastAsia="Arial" w:hAnsi="Arial" w:cs="Arial"/>
          <w:color w:val="000000"/>
        </w:rPr>
        <w:t xml:space="preserve">En el marco de este Acuerdo Distrital, se han desarrollado iniciativas como la </w:t>
      </w:r>
      <w:r>
        <w:rPr>
          <w:rFonts w:ascii="Arial" w:eastAsia="Arial" w:hAnsi="Arial" w:cs="Arial"/>
          <w:i/>
          <w:color w:val="000000"/>
        </w:rPr>
        <w:t xml:space="preserve">Feria Plateada de Emprendimiento, </w:t>
      </w:r>
      <w:r>
        <w:rPr>
          <w:rFonts w:ascii="Arial" w:eastAsia="Arial" w:hAnsi="Arial" w:cs="Arial"/>
          <w:color w:val="000000"/>
        </w:rPr>
        <w:t>con el propósito de promover la autonomía y la independencia económica de las personas mayores, fortaleciendo así iniciativas económicas y productivas de esta población.</w:t>
      </w:r>
    </w:p>
    <w:p w:rsidR="00105724" w:rsidRDefault="005D6EA6">
      <w:pPr>
        <w:numPr>
          <w:ilvl w:val="0"/>
          <w:numId w:val="4"/>
        </w:numPr>
        <w:pBdr>
          <w:top w:val="nil"/>
          <w:left w:val="nil"/>
          <w:bottom w:val="nil"/>
          <w:right w:val="nil"/>
          <w:between w:val="nil"/>
        </w:pBdr>
        <w:jc w:val="both"/>
        <w:rPr>
          <w:rFonts w:ascii="Arial" w:eastAsia="Arial" w:hAnsi="Arial" w:cs="Arial"/>
          <w:b/>
          <w:color w:val="000000"/>
        </w:rPr>
      </w:pPr>
      <w:r>
        <w:rPr>
          <w:rFonts w:ascii="Arial" w:eastAsia="Arial" w:hAnsi="Arial" w:cs="Arial"/>
          <w:color w:val="000000"/>
        </w:rPr>
        <w:t xml:space="preserve">Acuerdo 710 de 2018 </w:t>
      </w:r>
      <w:r>
        <w:rPr>
          <w:rFonts w:ascii="Arial" w:eastAsia="Arial" w:hAnsi="Arial" w:cs="Arial"/>
          <w:i/>
          <w:color w:val="000000"/>
        </w:rPr>
        <w:t xml:space="preserve">“Por el cual se determinan los lineamientos para el fomento, la generación de empleo, y el Teletrabajo para personas con discapacidad y Adultos Mayores que requieren cuidado permanente y sus Cuidadores y Cuidadoras en el Distrito Capital, se establece una estrategia para la atención integral de cuidadores y cuidadoras y se dictan otras disposiciones”: </w:t>
      </w:r>
      <w:r>
        <w:rPr>
          <w:rFonts w:ascii="Arial" w:eastAsia="Arial" w:hAnsi="Arial" w:cs="Arial"/>
          <w:color w:val="000000"/>
        </w:rPr>
        <w:t>promueve la inclusión laboral con un enfoque diferencial hacia las personas con discapacidad y adultos mayores en los procesos de selección, con el fin de garantizar la inclusión de forma progresiva del 3% a los empleos del Distrito de esta población, de conformidad con las normas del empleo público.</w:t>
      </w:r>
    </w:p>
    <w:p w:rsidR="00105724" w:rsidRDefault="005D6EA6">
      <w:pPr>
        <w:numPr>
          <w:ilvl w:val="0"/>
          <w:numId w:val="4"/>
        </w:numPr>
        <w:pBdr>
          <w:top w:val="nil"/>
          <w:left w:val="nil"/>
          <w:bottom w:val="nil"/>
          <w:right w:val="nil"/>
          <w:between w:val="nil"/>
        </w:pBdr>
        <w:spacing w:after="160"/>
        <w:jc w:val="both"/>
        <w:rPr>
          <w:rFonts w:ascii="Arial" w:eastAsia="Arial" w:hAnsi="Arial" w:cs="Arial"/>
          <w:b/>
          <w:color w:val="000000"/>
        </w:rPr>
      </w:pPr>
      <w:r>
        <w:rPr>
          <w:rFonts w:ascii="Arial" w:eastAsia="Arial" w:hAnsi="Arial" w:cs="Arial"/>
          <w:color w:val="000000"/>
        </w:rPr>
        <w:t xml:space="preserve">Acuerdo 919 de 2023 </w:t>
      </w:r>
      <w:r>
        <w:rPr>
          <w:rFonts w:ascii="Arial" w:eastAsia="Arial" w:hAnsi="Arial" w:cs="Arial"/>
          <w:i/>
          <w:color w:val="000000"/>
        </w:rPr>
        <w:t xml:space="preserve">“Por el cual se crea el Sistema de Información y Orientación Especial para personas con discapacidad y las personas </w:t>
      </w:r>
      <w:r>
        <w:rPr>
          <w:rFonts w:ascii="Arial" w:eastAsia="Arial" w:hAnsi="Arial" w:cs="Arial"/>
          <w:i/>
          <w:color w:val="000000"/>
        </w:rPr>
        <w:lastRenderedPageBreak/>
        <w:t>mayores en el Distrito Capital, y se dictan otras disposiciones”</w:t>
      </w:r>
      <w:r>
        <w:rPr>
          <w:rFonts w:ascii="Arial" w:eastAsia="Arial" w:hAnsi="Arial" w:cs="Arial"/>
          <w:color w:val="000000"/>
        </w:rPr>
        <w:t xml:space="preserve">:  Este Acuerdo busca impulsar acciones que aporten a la disminución de las barreras para el acceso a la información y la prevención de todas las formas de discriminación. En particular, la discriminación por motivos de discapacidad o edad. </w:t>
      </w:r>
    </w:p>
    <w:p w:rsidR="00105724" w:rsidRDefault="005D6EA6">
      <w:pPr>
        <w:numPr>
          <w:ilvl w:val="0"/>
          <w:numId w:val="3"/>
        </w:numPr>
        <w:pBdr>
          <w:top w:val="nil"/>
          <w:left w:val="nil"/>
          <w:bottom w:val="nil"/>
          <w:right w:val="nil"/>
          <w:between w:val="nil"/>
        </w:pBdr>
        <w:jc w:val="both"/>
        <w:rPr>
          <w:rFonts w:ascii="Arial" w:eastAsia="Arial" w:hAnsi="Arial" w:cs="Arial"/>
          <w:b/>
        </w:rPr>
      </w:pPr>
      <w:r>
        <w:rPr>
          <w:rFonts w:ascii="Arial" w:eastAsia="Arial" w:hAnsi="Arial" w:cs="Arial"/>
          <w:b/>
        </w:rPr>
        <w:t xml:space="preserve">JUSTIFICACIÓN DEL PROYECTO </w:t>
      </w:r>
    </w:p>
    <w:p w:rsidR="00105724" w:rsidRDefault="00105724">
      <w:pPr>
        <w:jc w:val="both"/>
        <w:rPr>
          <w:rFonts w:ascii="Arial" w:eastAsia="Arial" w:hAnsi="Arial" w:cs="Arial"/>
          <w:highlight w:val="yellow"/>
        </w:rPr>
      </w:pPr>
    </w:p>
    <w:p w:rsidR="00105724" w:rsidRDefault="005D6EA6">
      <w:pPr>
        <w:jc w:val="both"/>
        <w:rPr>
          <w:rFonts w:ascii="Arial" w:eastAsia="Arial" w:hAnsi="Arial" w:cs="Arial"/>
        </w:rPr>
      </w:pPr>
      <w:r>
        <w:rPr>
          <w:rFonts w:ascii="Arial" w:eastAsia="Arial" w:hAnsi="Arial" w:cs="Arial"/>
        </w:rPr>
        <w:t xml:space="preserve">La tecnología ha cambiado drásticamente la vida cotidiana en las últimas décadas, facilitando el acceso a servicios y oportunidades. Sin embargo, la población mayor de 50 años enfrenta dificultades para adaptarse a este entorno digital, lo que limita sus posibilidades de empleo y emprendimiento. Estas </w:t>
      </w:r>
      <w:r w:rsidR="002F65A3">
        <w:rPr>
          <w:rFonts w:ascii="Arial" w:eastAsia="Arial" w:hAnsi="Arial" w:cs="Arial"/>
        </w:rPr>
        <w:t>dificultades se</w:t>
      </w:r>
      <w:r>
        <w:rPr>
          <w:rFonts w:ascii="Arial" w:eastAsia="Arial" w:hAnsi="Arial" w:cs="Arial"/>
        </w:rPr>
        <w:t xml:space="preserve"> enmarcan en situaciones como la falta de competencias digitales, prejuicios culturales y políticas de contratación restrictivas.</w:t>
      </w: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 xml:space="preserve">Basados en lo anterior se enfatiza la necesidad de fortalecer las habilidades digitales y de emprendimiento, de las personas mayores de 50 años, para mejorar su inclusión en el mercado laboral y garantizar su autonomía económica. Esta necesidad se sustenta en estudios y afirmaciones de instituciones internacionales que se presentan a continuación: </w:t>
      </w:r>
    </w:p>
    <w:p w:rsidR="00105724" w:rsidRDefault="00105724">
      <w:pPr>
        <w:jc w:val="both"/>
        <w:rPr>
          <w:rFonts w:ascii="Arial" w:eastAsia="Arial" w:hAnsi="Arial" w:cs="Arial"/>
        </w:rPr>
      </w:pPr>
    </w:p>
    <w:p w:rsidR="00105724" w:rsidRDefault="005D6EA6">
      <w:pPr>
        <w:numPr>
          <w:ilvl w:val="0"/>
          <w:numId w:val="7"/>
        </w:numPr>
        <w:jc w:val="both"/>
        <w:rPr>
          <w:rFonts w:ascii="Arial" w:eastAsia="Arial" w:hAnsi="Arial" w:cs="Arial"/>
        </w:rPr>
      </w:pPr>
      <w:r>
        <w:rPr>
          <w:rFonts w:ascii="Arial" w:eastAsia="Arial" w:hAnsi="Arial" w:cs="Arial"/>
        </w:rPr>
        <w:t xml:space="preserve">El Seminario del Parlamento Andino del año 2001 destaca que la reducción de la pobreza requiere no solo redistribución del ingreso, sino a su vez inversión en capital humano. </w:t>
      </w:r>
    </w:p>
    <w:p w:rsidR="00105724" w:rsidRDefault="00105724">
      <w:pPr>
        <w:ind w:left="720"/>
        <w:jc w:val="both"/>
        <w:rPr>
          <w:rFonts w:ascii="Arial" w:eastAsia="Arial" w:hAnsi="Arial" w:cs="Arial"/>
        </w:rPr>
      </w:pPr>
    </w:p>
    <w:p w:rsidR="00105724" w:rsidRDefault="005D6EA6">
      <w:pPr>
        <w:numPr>
          <w:ilvl w:val="0"/>
          <w:numId w:val="7"/>
        </w:numPr>
        <w:jc w:val="both"/>
        <w:rPr>
          <w:rFonts w:ascii="Arial" w:eastAsia="Arial" w:hAnsi="Arial" w:cs="Arial"/>
        </w:rPr>
      </w:pPr>
      <w:r>
        <w:rPr>
          <w:rFonts w:ascii="Arial" w:eastAsia="Arial" w:hAnsi="Arial" w:cs="Arial"/>
        </w:rPr>
        <w:t>La UNESCO señala que las competencias digitales no solo implican el uso de dispositivos, sino también la capacidad de gestionar información, protegerse en línea y actuar de forma responsable. Asimismo, resalta que existen bajos niveles de alfabetización digital en la población mundial, lo que representa un reto para la inclusión laboral y social.</w:t>
      </w: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 xml:space="preserve">Ahora bien, lo anterior se reafirma con las diferentes cifras sobre </w:t>
      </w:r>
      <w:r w:rsidR="00E7073F">
        <w:rPr>
          <w:rFonts w:ascii="Arial" w:eastAsia="Arial" w:hAnsi="Arial" w:cs="Arial"/>
        </w:rPr>
        <w:t>las problemáticas laborales</w:t>
      </w:r>
      <w:r>
        <w:rPr>
          <w:rFonts w:ascii="Arial" w:eastAsia="Arial" w:hAnsi="Arial" w:cs="Arial"/>
        </w:rPr>
        <w:t xml:space="preserve"> de la población mayor de 50 años. Por un lado, un informe de la Universidad del Rosario evidencia las razones detrás de la exclusión de la población de persona mayor en el ámbito laboral, lo que ha llevado a una creciente necesidad de abordar esta problemática, como se puede observar en la siguiente gráfica:</w:t>
      </w:r>
    </w:p>
    <w:p w:rsidR="00105724" w:rsidRDefault="00105724">
      <w:pPr>
        <w:jc w:val="both"/>
        <w:rPr>
          <w:rFonts w:ascii="Arial" w:eastAsia="Arial" w:hAnsi="Arial" w:cs="Arial"/>
        </w:rPr>
      </w:pPr>
    </w:p>
    <w:p w:rsidR="00105724" w:rsidRDefault="00105724">
      <w:pPr>
        <w:jc w:val="both"/>
        <w:rPr>
          <w:rFonts w:ascii="Arial" w:eastAsia="Arial" w:hAnsi="Arial" w:cs="Arial"/>
        </w:rPr>
      </w:pPr>
    </w:p>
    <w:p w:rsidR="00105724" w:rsidRDefault="00105724">
      <w:pPr>
        <w:jc w:val="both"/>
        <w:rPr>
          <w:rFonts w:ascii="Arial" w:eastAsia="Arial" w:hAnsi="Arial" w:cs="Arial"/>
        </w:rPr>
      </w:pP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noProof/>
        </w:rPr>
        <w:lastRenderedPageBreak/>
        <w:drawing>
          <wp:inline distT="114300" distB="114300" distL="114300" distR="114300">
            <wp:extent cx="5612130" cy="3022600"/>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612130" cy="3022600"/>
                    </a:xfrm>
                    <a:prstGeom prst="rect">
                      <a:avLst/>
                    </a:prstGeom>
                    <a:ln/>
                  </pic:spPr>
                </pic:pic>
              </a:graphicData>
            </a:graphic>
          </wp:inline>
        </w:drawing>
      </w:r>
    </w:p>
    <w:p w:rsidR="00105724" w:rsidRDefault="005D6EA6">
      <w:pPr>
        <w:spacing w:before="240" w:after="240"/>
        <w:jc w:val="both"/>
        <w:rPr>
          <w:rFonts w:ascii="Arial" w:eastAsia="Arial" w:hAnsi="Arial" w:cs="Arial"/>
        </w:rPr>
      </w:pPr>
      <w:r>
        <w:rPr>
          <w:rFonts w:ascii="Arial" w:eastAsia="Arial" w:hAnsi="Arial" w:cs="Arial"/>
        </w:rPr>
        <w:t xml:space="preserve"> </w:t>
      </w:r>
    </w:p>
    <w:p w:rsidR="00105724" w:rsidRDefault="005D6EA6">
      <w:pPr>
        <w:jc w:val="both"/>
        <w:rPr>
          <w:rFonts w:ascii="Arial" w:eastAsia="Arial" w:hAnsi="Arial" w:cs="Arial"/>
        </w:rPr>
      </w:pPr>
      <w:r>
        <w:rPr>
          <w:rFonts w:ascii="Arial" w:eastAsia="Arial" w:hAnsi="Arial" w:cs="Arial"/>
        </w:rPr>
        <w:t xml:space="preserve">Dicha gráfica </w:t>
      </w:r>
      <w:r w:rsidR="000F1A3C">
        <w:rPr>
          <w:rFonts w:ascii="Arial" w:eastAsia="Arial" w:hAnsi="Arial" w:cs="Arial"/>
        </w:rPr>
        <w:t>muestra la</w:t>
      </w:r>
      <w:r>
        <w:rPr>
          <w:rFonts w:ascii="Arial" w:eastAsia="Arial" w:hAnsi="Arial" w:cs="Arial"/>
        </w:rPr>
        <w:t xml:space="preserve"> tasa global de participación (TGP) de hombres y mujeres mayores en cinco ciudades de Colombia: Medellín, Barranquilla, Bogotá D.C., Bucaramanga y Cali, así como las brechas de participación entre ambos géneros, arrojando los datos que se relacionan a continuación:</w:t>
      </w:r>
    </w:p>
    <w:p w:rsidR="00105724" w:rsidRDefault="005D6EA6">
      <w:pPr>
        <w:spacing w:before="280" w:after="280"/>
        <w:ind w:left="1080" w:hanging="360"/>
        <w:jc w:val="both"/>
        <w:rPr>
          <w:rFonts w:ascii="Arial" w:eastAsia="Arial" w:hAnsi="Arial" w:cs="Arial"/>
        </w:rPr>
      </w:pPr>
      <w:r>
        <w:rPr>
          <w:rFonts w:ascii="Arial" w:eastAsia="Arial" w:hAnsi="Arial" w:cs="Arial"/>
        </w:rPr>
        <w:t>●</w:t>
      </w:r>
      <w:r>
        <w:rPr>
          <w:sz w:val="14"/>
          <w:szCs w:val="14"/>
        </w:rPr>
        <w:t xml:space="preserve">   </w:t>
      </w:r>
      <w:r>
        <w:rPr>
          <w:sz w:val="14"/>
          <w:szCs w:val="14"/>
        </w:rPr>
        <w:tab/>
      </w:r>
      <w:r>
        <w:rPr>
          <w:rFonts w:ascii="Arial" w:eastAsia="Arial" w:hAnsi="Arial" w:cs="Arial"/>
          <w:b/>
        </w:rPr>
        <w:t xml:space="preserve">Tasas de Participación: </w:t>
      </w:r>
      <w:r>
        <w:rPr>
          <w:rFonts w:ascii="Arial" w:eastAsia="Arial" w:hAnsi="Arial" w:cs="Arial"/>
        </w:rPr>
        <w:t>En general, los hombres mayores tienen tasas de participación más altas que las mujeres en todas las ciudades. Bogotá D.C. presenta una TGP de hombres del 45,4%, y de mujeres del 18,5%, evidenciando una significativa discrepancia entre ambos géneros.</w:t>
      </w:r>
    </w:p>
    <w:p w:rsidR="00105724" w:rsidRDefault="005D6EA6">
      <w:pPr>
        <w:spacing w:before="280" w:after="280"/>
        <w:ind w:left="1080" w:hanging="360"/>
        <w:jc w:val="both"/>
        <w:rPr>
          <w:rFonts w:ascii="Arial" w:eastAsia="Arial" w:hAnsi="Arial" w:cs="Arial"/>
        </w:rPr>
      </w:pPr>
      <w:r>
        <w:rPr>
          <w:rFonts w:ascii="Arial" w:eastAsia="Arial" w:hAnsi="Arial" w:cs="Arial"/>
        </w:rPr>
        <w:t>●</w:t>
      </w:r>
      <w:r>
        <w:rPr>
          <w:sz w:val="14"/>
          <w:szCs w:val="14"/>
        </w:rPr>
        <w:t xml:space="preserve">   </w:t>
      </w:r>
      <w:r>
        <w:rPr>
          <w:sz w:val="14"/>
          <w:szCs w:val="14"/>
        </w:rPr>
        <w:tab/>
      </w:r>
      <w:r>
        <w:rPr>
          <w:rFonts w:ascii="Arial" w:eastAsia="Arial" w:hAnsi="Arial" w:cs="Arial"/>
          <w:b/>
        </w:rPr>
        <w:t xml:space="preserve">Brechas de Género: </w:t>
      </w:r>
      <w:r>
        <w:rPr>
          <w:rFonts w:ascii="Arial" w:eastAsia="Arial" w:hAnsi="Arial" w:cs="Arial"/>
        </w:rPr>
        <w:t>Las brechas entre la participación masculina y femenina son notables en todas las ciudades, siendo Bucaramanga la que presenta la mayor brecha (49,4% - 16,3%).</w:t>
      </w:r>
    </w:p>
    <w:p w:rsidR="00105724" w:rsidRDefault="005D6EA6">
      <w:pPr>
        <w:spacing w:before="280" w:after="280"/>
        <w:jc w:val="both"/>
        <w:rPr>
          <w:rFonts w:ascii="Arial" w:eastAsia="Arial" w:hAnsi="Arial" w:cs="Arial"/>
        </w:rPr>
      </w:pPr>
      <w:r>
        <w:rPr>
          <w:rFonts w:ascii="Arial" w:eastAsia="Arial" w:hAnsi="Arial" w:cs="Arial"/>
        </w:rPr>
        <w:t xml:space="preserve">Ahora bien, también se referencian limitaciones de contratación de la población mayor de 50 años por parte de las empresas. Estas limitaciones se encuentran basadas en prejuicios culturales, falta de políticas inclusivas, burocracia y costos </w:t>
      </w:r>
      <w:r>
        <w:rPr>
          <w:rFonts w:ascii="Arial" w:eastAsia="Arial" w:hAnsi="Arial" w:cs="Arial"/>
        </w:rPr>
        <w:lastRenderedPageBreak/>
        <w:t xml:space="preserve">laborales. Según el libro </w:t>
      </w:r>
      <w:r>
        <w:rPr>
          <w:rFonts w:ascii="Arial" w:eastAsia="Arial" w:hAnsi="Arial" w:cs="Arial"/>
          <w:i/>
        </w:rPr>
        <w:t xml:space="preserve">“Bogotá en Cifras 2023” </w:t>
      </w:r>
      <w:r>
        <w:rPr>
          <w:rFonts w:ascii="Arial" w:eastAsia="Arial" w:hAnsi="Arial" w:cs="Arial"/>
          <w:b/>
          <w:i/>
          <w:sz w:val="40"/>
          <w:szCs w:val="40"/>
          <w:vertAlign w:val="superscript"/>
        </w:rPr>
        <w:footnoteReference w:id="1"/>
      </w:r>
      <w:r>
        <w:rPr>
          <w:rFonts w:ascii="Arial" w:eastAsia="Arial" w:hAnsi="Arial" w:cs="Arial"/>
        </w:rPr>
        <w:t>, las dinámicas del mercado laboral varían significativamente según el grupo etario, con diferencias marcadas entre jóvenes (15-28 años), adultos (29-49 años) y mayores (50 años en adelante). El análisis de indicadores clave, como la tasa de participación, empleo y desempleo, muestra que las personas mayores presentaron la menor participación debido a su salida temprana del mercado laboral antes de alcanzar la edad de jubilación. Aunque su tasa de desempleo (TD) en 2023 fue del 10,0 %, esta cifra aumentó en 0,2 puntos porcentuales respecto al año anterior, lo que refleja una vulnerabilidad creciente en este grupo.</w:t>
      </w:r>
    </w:p>
    <w:p w:rsidR="00105724" w:rsidRDefault="005D6EA6">
      <w:pPr>
        <w:spacing w:before="280" w:after="280"/>
        <w:jc w:val="both"/>
        <w:rPr>
          <w:rFonts w:ascii="Arial" w:eastAsia="Arial" w:hAnsi="Arial" w:cs="Arial"/>
        </w:rPr>
      </w:pPr>
      <w:r>
        <w:rPr>
          <w:rFonts w:ascii="Arial" w:eastAsia="Arial" w:hAnsi="Arial" w:cs="Arial"/>
        </w:rPr>
        <w:t>Asimismo, la tasa de informalidad laboral de las personas mayores aumentó significativamente, alcanzando un 46,3 % en 2023, lo que representa un incremento de 2,1 puntos porcentuales respecto al año anterior. Este aumento contrasta con la disminución de la informalidad en otros grupos etarios y refleja una mayor precarización en las condiciones laborales de la población mayor, quienes enfrentan mayores barreras para acceder a empleos formales.</w:t>
      </w:r>
    </w:p>
    <w:p w:rsidR="00105724" w:rsidRDefault="005D6EA6">
      <w:pPr>
        <w:spacing w:before="280" w:after="280"/>
        <w:jc w:val="both"/>
        <w:rPr>
          <w:rFonts w:ascii="Arial" w:eastAsia="Arial" w:hAnsi="Arial" w:cs="Arial"/>
        </w:rPr>
      </w:pPr>
      <w:r>
        <w:rPr>
          <w:rFonts w:ascii="Arial" w:eastAsia="Arial" w:hAnsi="Arial" w:cs="Arial"/>
          <w:noProof/>
        </w:rPr>
        <w:drawing>
          <wp:inline distT="114300" distB="114300" distL="114300" distR="114300">
            <wp:extent cx="5612130" cy="3086100"/>
            <wp:effectExtent l="0" t="0" r="0" b="0"/>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5612130" cy="3086100"/>
                    </a:xfrm>
                    <a:prstGeom prst="rect">
                      <a:avLst/>
                    </a:prstGeom>
                    <a:ln/>
                  </pic:spPr>
                </pic:pic>
              </a:graphicData>
            </a:graphic>
          </wp:inline>
        </w:drawing>
      </w:r>
    </w:p>
    <w:p w:rsidR="00105724" w:rsidRDefault="00105724">
      <w:pPr>
        <w:spacing w:before="280" w:after="280"/>
        <w:jc w:val="both"/>
        <w:rPr>
          <w:rFonts w:ascii="Arial" w:eastAsia="Arial" w:hAnsi="Arial" w:cs="Arial"/>
        </w:rPr>
      </w:pPr>
    </w:p>
    <w:p w:rsidR="00105724" w:rsidRDefault="005D6EA6">
      <w:pPr>
        <w:spacing w:before="280" w:after="280"/>
        <w:jc w:val="both"/>
        <w:rPr>
          <w:rFonts w:ascii="Arial" w:eastAsia="Arial" w:hAnsi="Arial" w:cs="Arial"/>
        </w:rPr>
      </w:pPr>
      <w:r>
        <w:rPr>
          <w:rFonts w:ascii="Arial" w:eastAsia="Arial" w:hAnsi="Arial" w:cs="Arial"/>
        </w:rPr>
        <w:lastRenderedPageBreak/>
        <w:t>Por otro lado, los ingresos laborales mensuales promedio de las personas mayores mostraron una disminución significativa, con una variación negativa del 6,8 %, afectando su calidad de vida y capacidad de gasto. A esto se suma una caída del 8,5 % en los ingresos de quienes trabajan en la informalidad y del 3,9 % en la formalidad, lo que agrava las desigualdades económicas entre los grupos etarios</w:t>
      </w:r>
    </w:p>
    <w:p w:rsidR="00105724" w:rsidRDefault="005D6EA6">
      <w:pPr>
        <w:spacing w:before="280" w:after="280"/>
        <w:jc w:val="both"/>
        <w:rPr>
          <w:rFonts w:ascii="Arial" w:eastAsia="Arial" w:hAnsi="Arial" w:cs="Arial"/>
        </w:rPr>
      </w:pPr>
      <w:r>
        <w:rPr>
          <w:rFonts w:ascii="Arial" w:eastAsia="Arial" w:hAnsi="Arial" w:cs="Arial"/>
          <w:noProof/>
        </w:rPr>
        <w:drawing>
          <wp:inline distT="114300" distB="114300" distL="114300" distR="114300">
            <wp:extent cx="5612130" cy="3378200"/>
            <wp:effectExtent l="0" t="0" r="0" b="0"/>
            <wp:docPr id="1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5612130" cy="3378200"/>
                    </a:xfrm>
                    <a:prstGeom prst="rect">
                      <a:avLst/>
                    </a:prstGeom>
                    <a:ln/>
                  </pic:spPr>
                </pic:pic>
              </a:graphicData>
            </a:graphic>
          </wp:inline>
        </w:drawing>
      </w:r>
    </w:p>
    <w:p w:rsidR="00105724" w:rsidRDefault="00105724">
      <w:pPr>
        <w:spacing w:before="280" w:after="280"/>
        <w:jc w:val="both"/>
        <w:rPr>
          <w:rFonts w:ascii="Arial" w:eastAsia="Arial" w:hAnsi="Arial" w:cs="Arial"/>
        </w:rPr>
      </w:pPr>
    </w:p>
    <w:p w:rsidR="00105724" w:rsidRDefault="005D6EA6">
      <w:pPr>
        <w:spacing w:before="280" w:after="280"/>
        <w:jc w:val="both"/>
        <w:rPr>
          <w:rFonts w:ascii="Arial" w:eastAsia="Arial" w:hAnsi="Arial" w:cs="Arial"/>
        </w:rPr>
      </w:pPr>
      <w:r>
        <w:rPr>
          <w:rFonts w:ascii="Arial" w:eastAsia="Arial" w:hAnsi="Arial" w:cs="Arial"/>
        </w:rPr>
        <w:t xml:space="preserve">En conclusión, El análisis de las condiciones laborales de las personas mayores según los datos proporcionados por </w:t>
      </w:r>
      <w:r>
        <w:rPr>
          <w:rFonts w:ascii="Arial" w:eastAsia="Arial" w:hAnsi="Arial" w:cs="Arial"/>
          <w:i/>
        </w:rPr>
        <w:t xml:space="preserve">“Bogotá en Cifras 2023" </w:t>
      </w:r>
      <w:r>
        <w:rPr>
          <w:rFonts w:ascii="Arial" w:eastAsia="Arial" w:hAnsi="Arial" w:cs="Arial"/>
        </w:rPr>
        <w:t>revela preocupantes desigualdades en su acceso a empleos de calidad, pues su tasa de informalidad ha aumentado significativamente, alcanzando el 46,3 % en 2023, mientras que sus ingresos laborales, tanto en la formalidad como en la informalidad, han disminuido de forma considerable, afectando su calidad de vida y capacidad de gasto. En contraste, los jóvenes y adultos han visto mejoras en sus ingresos.</w:t>
      </w:r>
    </w:p>
    <w:p w:rsidR="00105724" w:rsidRDefault="00105724">
      <w:pPr>
        <w:spacing w:before="280" w:after="280"/>
        <w:jc w:val="both"/>
        <w:rPr>
          <w:rFonts w:ascii="Arial" w:eastAsia="Arial" w:hAnsi="Arial" w:cs="Arial"/>
        </w:rPr>
      </w:pPr>
    </w:p>
    <w:p w:rsidR="00105724" w:rsidRDefault="00105724">
      <w:pPr>
        <w:spacing w:before="280" w:after="280"/>
        <w:jc w:val="both"/>
        <w:rPr>
          <w:rFonts w:ascii="Arial" w:eastAsia="Arial" w:hAnsi="Arial" w:cs="Arial"/>
        </w:rPr>
      </w:pPr>
    </w:p>
    <w:p w:rsidR="00430704" w:rsidRDefault="00430704">
      <w:pPr>
        <w:spacing w:before="280" w:after="280"/>
        <w:jc w:val="both"/>
        <w:rPr>
          <w:rFonts w:ascii="Arial" w:eastAsia="Arial" w:hAnsi="Arial" w:cs="Arial"/>
        </w:rPr>
      </w:pPr>
    </w:p>
    <w:p w:rsidR="00105724" w:rsidRDefault="005D6EA6">
      <w:pPr>
        <w:spacing w:before="280" w:after="280"/>
        <w:jc w:val="both"/>
        <w:rPr>
          <w:rFonts w:ascii="Arial" w:eastAsia="Arial" w:hAnsi="Arial" w:cs="Arial"/>
          <w:b/>
          <w:i/>
          <w:u w:val="single"/>
        </w:rPr>
      </w:pPr>
      <w:r>
        <w:rPr>
          <w:rFonts w:ascii="Arial" w:eastAsia="Arial" w:hAnsi="Arial" w:cs="Arial"/>
          <w:b/>
          <w:i/>
          <w:u w:val="single"/>
        </w:rPr>
        <w:lastRenderedPageBreak/>
        <w:t xml:space="preserve">Brechas Digitales </w:t>
      </w:r>
    </w:p>
    <w:p w:rsidR="00105724" w:rsidRDefault="005D6EA6">
      <w:pPr>
        <w:spacing w:before="240" w:after="240"/>
        <w:jc w:val="both"/>
        <w:rPr>
          <w:rFonts w:ascii="Arial" w:eastAsia="Arial" w:hAnsi="Arial" w:cs="Arial"/>
        </w:rPr>
      </w:pPr>
      <w:r>
        <w:rPr>
          <w:rFonts w:ascii="Arial" w:eastAsia="Arial" w:hAnsi="Arial" w:cs="Arial"/>
        </w:rPr>
        <w:t xml:space="preserve">La transformación digital ha impactado la forma en que las personas viven, trabajan y se comunican. Sin embargo, existe una brecha digital generacional que afecta especialmente a los mayores de 50 años en Bogotá, limitando su acceso a oportunidades laborales y de emprendimiento. Muestra de ello es que: </w:t>
      </w:r>
    </w:p>
    <w:p w:rsidR="00105724" w:rsidRDefault="005D6EA6">
      <w:pPr>
        <w:numPr>
          <w:ilvl w:val="0"/>
          <w:numId w:val="1"/>
        </w:numPr>
        <w:spacing w:before="240"/>
        <w:rPr>
          <w:rFonts w:ascii="Arial" w:eastAsia="Arial" w:hAnsi="Arial" w:cs="Arial"/>
        </w:rPr>
      </w:pPr>
      <w:r>
        <w:rPr>
          <w:rFonts w:ascii="Arial" w:eastAsia="Arial" w:hAnsi="Arial" w:cs="Arial"/>
          <w:sz w:val="22"/>
          <w:szCs w:val="22"/>
        </w:rPr>
        <w:t>Población mayor de 50 años:</w:t>
      </w:r>
      <w:r>
        <w:rPr>
          <w:rFonts w:ascii="Arial" w:eastAsia="Arial" w:hAnsi="Arial" w:cs="Arial"/>
        </w:rPr>
        <w:t xml:space="preserve"> Representa aproximadamente el 30% de los habitantes de Bogotá (2.5 millones de personas).</w:t>
      </w:r>
    </w:p>
    <w:p w:rsidR="00105724" w:rsidRDefault="005D6EA6">
      <w:pPr>
        <w:numPr>
          <w:ilvl w:val="0"/>
          <w:numId w:val="1"/>
        </w:numPr>
        <w:rPr>
          <w:rFonts w:ascii="Arial" w:eastAsia="Arial" w:hAnsi="Arial" w:cs="Arial"/>
        </w:rPr>
      </w:pPr>
      <w:r>
        <w:rPr>
          <w:rFonts w:ascii="Arial" w:eastAsia="Arial" w:hAnsi="Arial" w:cs="Arial"/>
        </w:rPr>
        <w:t>Uso de internet: Solo el 45% de los mayores de 50 años usa internet con regularidad, frente al 85% de la población entre 18 y 49 años.</w:t>
      </w:r>
    </w:p>
    <w:p w:rsidR="00105724" w:rsidRDefault="005D6EA6">
      <w:pPr>
        <w:numPr>
          <w:ilvl w:val="0"/>
          <w:numId w:val="1"/>
        </w:numPr>
        <w:spacing w:after="240"/>
        <w:rPr>
          <w:rFonts w:ascii="Arial" w:eastAsia="Arial" w:hAnsi="Arial" w:cs="Arial"/>
        </w:rPr>
      </w:pPr>
      <w:r>
        <w:rPr>
          <w:rFonts w:ascii="Arial" w:eastAsia="Arial" w:hAnsi="Arial" w:cs="Arial"/>
        </w:rPr>
        <w:t>Emprendimientos digitales: Menos del 20% de los emprendimientos digitales en Colombia son liderados por personas mayores de 50 años.</w:t>
      </w:r>
    </w:p>
    <w:p w:rsidR="00105724" w:rsidRDefault="005D6EA6">
      <w:pPr>
        <w:pStyle w:val="Ttulo4"/>
        <w:keepNext w:val="0"/>
        <w:spacing w:after="40"/>
        <w:jc w:val="both"/>
        <w:rPr>
          <w:rFonts w:ascii="Arial" w:eastAsia="Arial" w:hAnsi="Arial" w:cs="Arial"/>
          <w:b w:val="0"/>
          <w:sz w:val="24"/>
          <w:szCs w:val="24"/>
        </w:rPr>
      </w:pPr>
      <w:bookmarkStart w:id="1" w:name="_heading=h.mvkmk3a4lmt1" w:colFirst="0" w:colLast="0"/>
      <w:bookmarkEnd w:id="1"/>
      <w:r>
        <w:rPr>
          <w:rFonts w:ascii="Arial" w:eastAsia="Arial" w:hAnsi="Arial" w:cs="Arial"/>
          <w:b w:val="0"/>
          <w:sz w:val="24"/>
          <w:szCs w:val="24"/>
        </w:rPr>
        <w:t>Lo anterior restringe el acceso a información, servicios y oportunidades económicas, afectando la productividad y sostenibilidad financiera de este grupo poblacional. Las competencias digitales son esenciales en el mundo laboral moderno, pues permiten gestionar información, interactuar con la administración pública y ejecutar tareas de manera eficiente.</w:t>
      </w:r>
    </w:p>
    <w:p w:rsidR="00105724" w:rsidRDefault="005D6EA6">
      <w:pPr>
        <w:spacing w:before="280" w:after="280"/>
        <w:jc w:val="both"/>
        <w:rPr>
          <w:rFonts w:ascii="Arial" w:eastAsia="Arial" w:hAnsi="Arial" w:cs="Arial"/>
          <w:b/>
          <w:i/>
          <w:u w:val="single"/>
        </w:rPr>
      </w:pPr>
      <w:r>
        <w:rPr>
          <w:rFonts w:ascii="Arial" w:eastAsia="Arial" w:hAnsi="Arial" w:cs="Arial"/>
          <w:b/>
          <w:i/>
          <w:u w:val="single"/>
        </w:rPr>
        <w:t>Iniciativas de la Secretaría Distrital de Desarrollo Económico</w:t>
      </w:r>
    </w:p>
    <w:p w:rsidR="00105724" w:rsidRDefault="005D6EA6">
      <w:pPr>
        <w:spacing w:before="280" w:after="280"/>
        <w:jc w:val="both"/>
        <w:rPr>
          <w:rFonts w:ascii="Arial" w:eastAsia="Arial" w:hAnsi="Arial" w:cs="Arial"/>
        </w:rPr>
      </w:pPr>
      <w:r>
        <w:rPr>
          <w:rFonts w:ascii="Arial" w:eastAsia="Arial" w:hAnsi="Arial" w:cs="Arial"/>
        </w:rPr>
        <w:t xml:space="preserve">La Administración Distrital, a través de la Secretaría de Desarrollo Económico y la Agencia Distrital de Empleo, implementó las estrategias “Bogotá Trabaja” y “Bogotá Productiva” con el objetivo de facilitar la inserción laboral y el fortalecimiento del emprendimiento en la ciudad. No </w:t>
      </w:r>
      <w:r w:rsidR="009C54D2">
        <w:rPr>
          <w:rFonts w:ascii="Arial" w:eastAsia="Arial" w:hAnsi="Arial" w:cs="Arial"/>
        </w:rPr>
        <w:t>obstante,</w:t>
      </w:r>
      <w:r>
        <w:rPr>
          <w:rFonts w:ascii="Arial" w:eastAsia="Arial" w:hAnsi="Arial" w:cs="Arial"/>
        </w:rPr>
        <w:t xml:space="preserve"> la estrategia ha tenido una cobertura limitada en relación con las necesidades de la población mayor de 50 años, y no ofrece facilidades específicas para ellos. </w:t>
      </w:r>
    </w:p>
    <w:p w:rsidR="00105724" w:rsidRPr="009603B0" w:rsidRDefault="005D6EA6" w:rsidP="009603B0">
      <w:pPr>
        <w:numPr>
          <w:ilvl w:val="0"/>
          <w:numId w:val="8"/>
        </w:numPr>
        <w:spacing w:before="280" w:after="280"/>
        <w:jc w:val="both"/>
        <w:rPr>
          <w:rFonts w:ascii="Arial" w:eastAsia="Arial" w:hAnsi="Arial" w:cs="Arial"/>
        </w:rPr>
      </w:pPr>
      <w:r>
        <w:rPr>
          <w:rFonts w:ascii="Arial" w:eastAsia="Arial" w:hAnsi="Arial" w:cs="Arial"/>
          <w:b/>
        </w:rPr>
        <w:t>La Ruta “Bogotá Productiva”</w:t>
      </w:r>
      <w:r>
        <w:rPr>
          <w:rFonts w:ascii="Arial" w:eastAsia="Arial" w:hAnsi="Arial" w:cs="Arial"/>
        </w:rPr>
        <w:t xml:space="preserve"> contribuye a la consolidación de microempresas y negocios de alto impacto. Sin embargo, no se adapta adecuadamente a las necesidades específicas de las personas mayores.</w:t>
      </w:r>
    </w:p>
    <w:p w:rsidR="00105724" w:rsidRDefault="005D6EA6">
      <w:pPr>
        <w:numPr>
          <w:ilvl w:val="0"/>
          <w:numId w:val="8"/>
        </w:numPr>
        <w:spacing w:before="280" w:after="280"/>
        <w:jc w:val="both"/>
        <w:rPr>
          <w:rFonts w:ascii="Arial" w:eastAsia="Arial" w:hAnsi="Arial" w:cs="Arial"/>
        </w:rPr>
      </w:pPr>
      <w:r>
        <w:rPr>
          <w:rFonts w:ascii="Arial" w:eastAsia="Arial" w:hAnsi="Arial" w:cs="Arial"/>
        </w:rPr>
        <w:t xml:space="preserve">El </w:t>
      </w:r>
      <w:r>
        <w:rPr>
          <w:rFonts w:ascii="Arial" w:eastAsia="Arial" w:hAnsi="Arial" w:cs="Arial"/>
          <w:b/>
        </w:rPr>
        <w:t>programa “Impulso al Empleo”</w:t>
      </w:r>
      <w:r>
        <w:rPr>
          <w:rFonts w:ascii="Arial" w:eastAsia="Arial" w:hAnsi="Arial" w:cs="Arial"/>
        </w:rPr>
        <w:t xml:space="preserve"> perteneciente a la estrategia “</w:t>
      </w:r>
      <w:r>
        <w:rPr>
          <w:rFonts w:ascii="Arial" w:eastAsia="Arial" w:hAnsi="Arial" w:cs="Arial"/>
          <w:b/>
        </w:rPr>
        <w:t>Bogotá Trabaja”</w:t>
      </w:r>
      <w:r>
        <w:rPr>
          <w:rFonts w:ascii="Arial" w:eastAsia="Arial" w:hAnsi="Arial" w:cs="Arial"/>
        </w:rPr>
        <w:t xml:space="preserve"> se ejecuta junto con la Ley Empleo Joven; implementada para eliminar las barreras de empleabilidad de los jóvenes entre los 18 y 28 años, con el fin de ampliar la oferta de empleos en las entidades públicas a nivel nacional. El programa </w:t>
      </w:r>
      <w:r>
        <w:rPr>
          <w:rFonts w:ascii="Arial" w:eastAsia="Arial" w:hAnsi="Arial" w:cs="Arial"/>
          <w:b/>
        </w:rPr>
        <w:t>“Impulso al Empleo”</w:t>
      </w:r>
      <w:r>
        <w:rPr>
          <w:rFonts w:ascii="Arial" w:eastAsia="Arial" w:hAnsi="Arial" w:cs="Arial"/>
        </w:rPr>
        <w:t xml:space="preserve"> demuestra ser una iniciativa eficaz y valiosa en la promoción del empleo, especialmente para personas mayores de 50 años. La segmentación diferenciada de la población atendida y la sólida relación beneficio-costo (RBC) de 5,07 evidencian su eficiencia en </w:t>
      </w:r>
      <w:r>
        <w:rPr>
          <w:rFonts w:ascii="Arial" w:eastAsia="Arial" w:hAnsi="Arial" w:cs="Arial"/>
        </w:rPr>
        <w:lastRenderedPageBreak/>
        <w:t xml:space="preserve">el uso de recursos. Además, la extraordinaria Tasa Interna de Retorno (TIR) del 407% resalta su rentabilidad social y su capacidad para generar bienestar económico, superando significativamente la Tasa de Descuento Social (TSD) del 9%. </w:t>
      </w:r>
    </w:p>
    <w:p w:rsidR="00105724" w:rsidRDefault="005D6EA6">
      <w:pPr>
        <w:jc w:val="both"/>
        <w:rPr>
          <w:rFonts w:ascii="Arial" w:eastAsia="Arial" w:hAnsi="Arial" w:cs="Arial"/>
          <w:b/>
          <w:i/>
          <w:u w:val="single"/>
        </w:rPr>
      </w:pPr>
      <w:r>
        <w:rPr>
          <w:rFonts w:ascii="Arial" w:eastAsia="Arial" w:hAnsi="Arial" w:cs="Arial"/>
          <w:b/>
          <w:i/>
          <w:u w:val="single"/>
        </w:rPr>
        <w:t>Plan de Ordenamiento Territorial (POT)</w:t>
      </w:r>
    </w:p>
    <w:p w:rsidR="00105724" w:rsidRDefault="00105724">
      <w:pPr>
        <w:jc w:val="both"/>
        <w:rPr>
          <w:rFonts w:ascii="Arial" w:eastAsia="Arial" w:hAnsi="Arial" w:cs="Arial"/>
          <w:b/>
          <w:i/>
          <w:u w:val="single"/>
        </w:rPr>
      </w:pPr>
    </w:p>
    <w:p w:rsidR="00105724" w:rsidRDefault="005D6EA6">
      <w:pPr>
        <w:jc w:val="both"/>
        <w:rPr>
          <w:rFonts w:ascii="Arial" w:eastAsia="Arial" w:hAnsi="Arial" w:cs="Arial"/>
        </w:rPr>
      </w:pPr>
      <w:r>
        <w:rPr>
          <w:rFonts w:ascii="Arial" w:eastAsia="Arial" w:hAnsi="Arial" w:cs="Arial"/>
        </w:rPr>
        <w:t xml:space="preserve">Según el autor, de acuerdo con los datos de la Secretaría Distrital de Planeación, publicados el 15 de diciembre de 2023, lograron recuperar </w:t>
      </w:r>
      <w:r>
        <w:rPr>
          <w:rFonts w:ascii="Arial" w:eastAsia="Arial" w:hAnsi="Arial" w:cs="Arial"/>
          <w:b/>
        </w:rPr>
        <w:t>440.000 empleos formales</w:t>
      </w:r>
      <w:r>
        <w:rPr>
          <w:rFonts w:ascii="Arial" w:eastAsia="Arial" w:hAnsi="Arial" w:cs="Arial"/>
        </w:rPr>
        <w:t xml:space="preserve">, y para el tercer trimestre de 2023, Bogotá registró </w:t>
      </w:r>
      <w:r>
        <w:rPr>
          <w:rFonts w:ascii="Arial" w:eastAsia="Arial" w:hAnsi="Arial" w:cs="Arial"/>
          <w:b/>
        </w:rPr>
        <w:t>4.130.000 personas ocupadas</w:t>
      </w:r>
      <w:r>
        <w:rPr>
          <w:rFonts w:ascii="Arial" w:eastAsia="Arial" w:hAnsi="Arial" w:cs="Arial"/>
        </w:rPr>
        <w:t xml:space="preserve">, lo que representa un </w:t>
      </w:r>
      <w:r>
        <w:rPr>
          <w:rFonts w:ascii="Arial" w:eastAsia="Arial" w:hAnsi="Arial" w:cs="Arial"/>
          <w:b/>
        </w:rPr>
        <w:t>incremento del 6%</w:t>
      </w:r>
      <w:r>
        <w:rPr>
          <w:rFonts w:ascii="Arial" w:eastAsia="Arial" w:hAnsi="Arial" w:cs="Arial"/>
        </w:rPr>
        <w:t xml:space="preserve"> respecto a 2019.</w:t>
      </w: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Con el fin de potencializar algunas iniciativas, este proyecto busca complementar y potenciar las iniciativas existentes de la Secretaría de Desarrollo Económico, enfocándose en el apoyo a una población que, por su edad, enfrenta barreras significativas en el acceso a nuevas tecnologías y oportunidades de emprendimiento. Al incluirlos de manera efectiva en las dinámicas económicas de Bogotá, no solo se promueve la inclusión digital, sino que se contribuye al bienestar integral de esta población, asegurando su participación activa,</w:t>
      </w:r>
      <w:r w:rsidR="009603B0">
        <w:rPr>
          <w:rFonts w:ascii="Arial" w:eastAsia="Arial" w:hAnsi="Arial" w:cs="Arial"/>
        </w:rPr>
        <w:t xml:space="preserve"> </w:t>
      </w:r>
      <w:r>
        <w:rPr>
          <w:rFonts w:ascii="Arial" w:eastAsia="Arial" w:hAnsi="Arial" w:cs="Arial"/>
        </w:rPr>
        <w:t>sostenible y productiva en la sociedad.</w:t>
      </w:r>
    </w:p>
    <w:p w:rsidR="00105724" w:rsidRDefault="00105724">
      <w:pPr>
        <w:jc w:val="both"/>
        <w:rPr>
          <w:rFonts w:ascii="Arial" w:eastAsia="Arial" w:hAnsi="Arial" w:cs="Arial"/>
        </w:rPr>
      </w:pPr>
    </w:p>
    <w:p w:rsidR="00105724" w:rsidRDefault="005D6EA6">
      <w:pPr>
        <w:jc w:val="both"/>
        <w:rPr>
          <w:rFonts w:ascii="Arial" w:eastAsia="Arial" w:hAnsi="Arial" w:cs="Arial"/>
          <w:b/>
          <w:i/>
          <w:u w:val="single"/>
        </w:rPr>
      </w:pPr>
      <w:r>
        <w:rPr>
          <w:rFonts w:ascii="Arial" w:eastAsia="Arial" w:hAnsi="Arial" w:cs="Arial"/>
          <w:b/>
          <w:i/>
          <w:u w:val="single"/>
        </w:rPr>
        <w:t>Plan Distrital de Desarrollo 2024-2027</w:t>
      </w:r>
    </w:p>
    <w:p w:rsidR="00105724" w:rsidRDefault="00105724">
      <w:pPr>
        <w:jc w:val="both"/>
        <w:rPr>
          <w:rFonts w:ascii="Arial" w:eastAsia="Arial" w:hAnsi="Arial" w:cs="Arial"/>
          <w:b/>
          <w:i/>
          <w:u w:val="single"/>
        </w:rPr>
      </w:pPr>
    </w:p>
    <w:p w:rsidR="00105724" w:rsidRDefault="005D6EA6">
      <w:pPr>
        <w:jc w:val="both"/>
        <w:rPr>
          <w:rFonts w:ascii="Arial" w:eastAsia="Arial" w:hAnsi="Arial" w:cs="Arial"/>
        </w:rPr>
      </w:pPr>
      <w:r>
        <w:rPr>
          <w:rFonts w:ascii="Arial" w:eastAsia="Arial" w:hAnsi="Arial" w:cs="Arial"/>
        </w:rPr>
        <w:t xml:space="preserve">El </w:t>
      </w:r>
      <w:r>
        <w:rPr>
          <w:rFonts w:ascii="Arial" w:eastAsia="Arial" w:hAnsi="Arial" w:cs="Arial"/>
          <w:b/>
        </w:rPr>
        <w:t>Plan Distrital de Desarrollo (PDD) 2024-2027 "Bogotá Camina Segura"</w:t>
      </w:r>
      <w:r>
        <w:rPr>
          <w:rFonts w:ascii="Arial" w:eastAsia="Arial" w:hAnsi="Arial" w:cs="Arial"/>
        </w:rPr>
        <w:t xml:space="preserve"> </w:t>
      </w:r>
      <w:r w:rsidR="009C54D2">
        <w:rPr>
          <w:rFonts w:ascii="Arial" w:eastAsia="Arial" w:hAnsi="Arial" w:cs="Arial"/>
        </w:rPr>
        <w:t>establece la</w:t>
      </w:r>
      <w:r>
        <w:rPr>
          <w:rFonts w:ascii="Arial" w:eastAsia="Arial" w:hAnsi="Arial" w:cs="Arial"/>
        </w:rPr>
        <w:t xml:space="preserve"> reducción del desempleo y el fortalecimiento del emprendimiento productivo como uno de sus ejes estratégicos principales. </w:t>
      </w:r>
      <w:r w:rsidR="009C54D2">
        <w:rPr>
          <w:rFonts w:ascii="Arial" w:eastAsia="Arial" w:hAnsi="Arial" w:cs="Arial"/>
        </w:rPr>
        <w:t>Además,</w:t>
      </w:r>
      <w:r>
        <w:rPr>
          <w:rFonts w:ascii="Arial" w:eastAsia="Arial" w:hAnsi="Arial" w:cs="Arial"/>
        </w:rPr>
        <w:t xml:space="preserve"> busca fomentar la inclusión económica y social mediante un enfoque integral que promueve la creación de nuevas oportunidades de negocio y empleo para sectores tradicionalmente marginados. </w:t>
      </w: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 xml:space="preserve">Entendiendo estos ejes, el </w:t>
      </w:r>
      <w:r>
        <w:rPr>
          <w:rFonts w:ascii="Arial" w:eastAsia="Arial" w:hAnsi="Arial" w:cs="Arial"/>
          <w:b/>
        </w:rPr>
        <w:t>Objetivo 5</w:t>
      </w:r>
      <w:r>
        <w:rPr>
          <w:rFonts w:ascii="Arial" w:eastAsia="Arial" w:hAnsi="Arial" w:cs="Arial"/>
        </w:rPr>
        <w:t xml:space="preserve"> del PDD, promueve el dinamismo, la reactivación económica y la creación de empleos, para lo cual se diseñaron programas orientados a impulsar un emprendimiento equitativo e incluyente en Bogotá.</w:t>
      </w: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 xml:space="preserve">Mientras que </w:t>
      </w:r>
      <w:r>
        <w:rPr>
          <w:rFonts w:ascii="Arial" w:eastAsia="Arial" w:hAnsi="Arial" w:cs="Arial"/>
          <w:b/>
        </w:rPr>
        <w:t>objetivo 3</w:t>
      </w:r>
      <w:r>
        <w:rPr>
          <w:rFonts w:ascii="Arial" w:eastAsia="Arial" w:hAnsi="Arial" w:cs="Arial"/>
        </w:rPr>
        <w:t xml:space="preserve"> “Bogotá Confía en su Bienestar” la promoción de la inclusión en el emprendimiento formal de la ciudad que propone el programa 3.20, se alinea con el objeto del presente Proyecto de Acuerdo, materializándose dicho programa en las siguientes metas de producto:</w:t>
      </w:r>
    </w:p>
    <w:p w:rsidR="00105724" w:rsidRDefault="005D6EA6">
      <w:pPr>
        <w:spacing w:before="240" w:after="240"/>
        <w:jc w:val="both"/>
        <w:rPr>
          <w:rFonts w:ascii="Arial" w:eastAsia="Arial" w:hAnsi="Arial" w:cs="Arial"/>
        </w:rPr>
      </w:pPr>
      <w:r>
        <w:rPr>
          <w:rFonts w:ascii="Arial" w:eastAsia="Arial" w:hAnsi="Arial" w:cs="Arial"/>
        </w:rPr>
        <w:t xml:space="preserve"> </w:t>
      </w:r>
    </w:p>
    <w:p w:rsidR="00105724" w:rsidRDefault="005D6EA6">
      <w:pPr>
        <w:spacing w:before="240" w:after="240"/>
        <w:ind w:left="720"/>
        <w:jc w:val="both"/>
        <w:rPr>
          <w:rFonts w:ascii="Arial" w:eastAsia="Arial" w:hAnsi="Arial" w:cs="Arial"/>
        </w:rPr>
      </w:pPr>
      <w:r>
        <w:rPr>
          <w:rFonts w:ascii="Arial" w:eastAsia="Arial" w:hAnsi="Arial" w:cs="Arial"/>
          <w:i/>
        </w:rPr>
        <w:lastRenderedPageBreak/>
        <w:t>“206. Apoyar financieramente a 36.000 negocios locales con el fin de contribuir a su fortalecimiento, sostenibilidad y crecimiento, priorizando mujeres, jóvenes y personas mayores de 50 años.”</w:t>
      </w:r>
    </w:p>
    <w:p w:rsidR="00105724" w:rsidRDefault="005D6EA6">
      <w:pPr>
        <w:spacing w:before="240" w:after="240"/>
        <w:ind w:left="720"/>
        <w:jc w:val="both"/>
        <w:rPr>
          <w:rFonts w:ascii="Arial" w:eastAsia="Arial" w:hAnsi="Arial" w:cs="Arial"/>
          <w:i/>
        </w:rPr>
      </w:pPr>
      <w:r>
        <w:rPr>
          <w:rFonts w:ascii="Arial" w:eastAsia="Arial" w:hAnsi="Arial" w:cs="Arial"/>
          <w:i/>
        </w:rPr>
        <w:t>“208. Beneficiar 3.500 personas en acciones de convergencia digital mediante procesos de formación y alfabetización digital, creación de contenidos, recorridos virtuales, experiencias interactivas, fomento de ciudadanías digitales, crecimiento económico, acceso a empleo digno e internacionalización en Bogotá.”</w:t>
      </w:r>
    </w:p>
    <w:p w:rsidR="00105724" w:rsidRDefault="005D6EA6">
      <w:pPr>
        <w:spacing w:before="240" w:after="240"/>
        <w:jc w:val="both"/>
        <w:rPr>
          <w:rFonts w:ascii="Arial" w:eastAsia="Arial" w:hAnsi="Arial" w:cs="Arial"/>
        </w:rPr>
      </w:pPr>
      <w:r>
        <w:rPr>
          <w:rFonts w:ascii="Arial" w:eastAsia="Arial" w:hAnsi="Arial" w:cs="Arial"/>
        </w:rPr>
        <w:t>Dicho esto, el Proyecto de Acuerdo que se pone a consideración del Cabildo Distrital se alinea directamente con esta estrategia, al proponer el fortalecimiento de competencias digitales y emprendimiento para población mayor de 50 años en Bogotá; enfocándose en la inclusión digital de esta población, promoviendo la capacitación en habilidades tecnológicas y el fomento del emprendimiento como mecanismos para su inserción en el mercado laboral y productivo de la ciudad, al proporcionar una oferta de educación y formación corta y pertinente, articulada con las demandas de las cadenas productivas locales y regionales.</w:t>
      </w:r>
    </w:p>
    <w:p w:rsidR="00105724" w:rsidRDefault="005D6EA6">
      <w:pPr>
        <w:spacing w:before="240" w:after="240"/>
        <w:jc w:val="both"/>
        <w:rPr>
          <w:rFonts w:ascii="Arial" w:eastAsia="Arial" w:hAnsi="Arial" w:cs="Arial"/>
        </w:rPr>
      </w:pPr>
      <w:r>
        <w:rPr>
          <w:rFonts w:ascii="Arial" w:eastAsia="Arial" w:hAnsi="Arial" w:cs="Arial"/>
        </w:rPr>
        <w:t xml:space="preserve">Asimismo, con la consolidación del Sistema Distrital de Apoyo al Emprendimiento, que ofrece asistencia técnica, tecnológica y financiera, esta propuesta permitirá que este grupo etario acceda a herramientas y conocimientos clave para el desarrollo de emprendimientos sostenibles y adaptados a las nuevas demandas del mercado. </w:t>
      </w:r>
    </w:p>
    <w:p w:rsidR="00105724" w:rsidRDefault="005D6EA6">
      <w:pPr>
        <w:spacing w:before="240" w:after="240"/>
        <w:jc w:val="both"/>
        <w:rPr>
          <w:rFonts w:ascii="Arial" w:eastAsia="Arial" w:hAnsi="Arial" w:cs="Arial"/>
        </w:rPr>
      </w:pPr>
      <w:r>
        <w:rPr>
          <w:rFonts w:ascii="Arial" w:eastAsia="Arial" w:hAnsi="Arial" w:cs="Arial"/>
        </w:rPr>
        <w:t>Finalmente, el fomento a la transferencia tecnológica para mejorar la productividad de las pequeñas empresas y la comercialización de bienes y servicios, son lineamientos que complementan el Proyecto de Acuerdo, pues se busca que los adultos mayores de 50 años puedan beneficiarse de estas iniciativas para participar e incidir en el ecosistema económico de la ciudad, generando valor y oportunidades tanto para ellos como para sus comunidades</w:t>
      </w:r>
    </w:p>
    <w:p w:rsidR="00105724" w:rsidRDefault="00105724">
      <w:pPr>
        <w:jc w:val="both"/>
        <w:rPr>
          <w:rFonts w:ascii="Arial" w:eastAsia="Arial" w:hAnsi="Arial" w:cs="Arial"/>
        </w:rPr>
      </w:pPr>
    </w:p>
    <w:p w:rsidR="00105724" w:rsidRDefault="00105724">
      <w:pPr>
        <w:jc w:val="center"/>
        <w:rPr>
          <w:rFonts w:ascii="Arial" w:eastAsia="Arial" w:hAnsi="Arial" w:cs="Arial"/>
        </w:rPr>
      </w:pPr>
    </w:p>
    <w:p w:rsidR="00105724" w:rsidRDefault="00105724">
      <w:pPr>
        <w:jc w:val="center"/>
        <w:rPr>
          <w:rFonts w:ascii="Arial" w:eastAsia="Arial" w:hAnsi="Arial" w:cs="Arial"/>
        </w:rPr>
      </w:pPr>
    </w:p>
    <w:p w:rsidR="00105724" w:rsidRDefault="005D6EA6">
      <w:pPr>
        <w:numPr>
          <w:ilvl w:val="0"/>
          <w:numId w:val="3"/>
        </w:numPr>
        <w:pBdr>
          <w:top w:val="nil"/>
          <w:left w:val="nil"/>
          <w:bottom w:val="nil"/>
          <w:right w:val="nil"/>
          <w:between w:val="nil"/>
        </w:pBdr>
        <w:rPr>
          <w:rFonts w:ascii="Arial" w:eastAsia="Arial" w:hAnsi="Arial" w:cs="Arial"/>
          <w:b/>
          <w:highlight w:val="white"/>
        </w:rPr>
      </w:pPr>
      <w:r>
        <w:rPr>
          <w:rFonts w:ascii="Arial" w:eastAsia="Arial" w:hAnsi="Arial" w:cs="Arial"/>
          <w:b/>
          <w:highlight w:val="white"/>
        </w:rPr>
        <w:t xml:space="preserve"> ANÁLISIS JURÍDICO DEL MARCO NORMATIVO APLICABLE</w:t>
      </w:r>
    </w:p>
    <w:p w:rsidR="00105724" w:rsidRDefault="00105724">
      <w:pPr>
        <w:pBdr>
          <w:top w:val="nil"/>
          <w:left w:val="nil"/>
          <w:bottom w:val="nil"/>
          <w:right w:val="nil"/>
          <w:between w:val="nil"/>
        </w:pBdr>
        <w:rPr>
          <w:rFonts w:ascii="Arial" w:eastAsia="Arial" w:hAnsi="Arial" w:cs="Arial"/>
          <w:b/>
          <w:highlight w:val="white"/>
        </w:rPr>
      </w:pPr>
    </w:p>
    <w:p w:rsidR="00105724" w:rsidRDefault="005D6EA6">
      <w:pPr>
        <w:pBdr>
          <w:top w:val="nil"/>
          <w:left w:val="nil"/>
          <w:bottom w:val="nil"/>
          <w:right w:val="nil"/>
          <w:between w:val="nil"/>
        </w:pBdr>
        <w:rPr>
          <w:rFonts w:ascii="Arial" w:eastAsia="Arial" w:hAnsi="Arial" w:cs="Arial"/>
          <w:b/>
          <w:highlight w:val="white"/>
        </w:rPr>
      </w:pPr>
      <w:r>
        <w:rPr>
          <w:rFonts w:ascii="Arial" w:eastAsia="Arial" w:hAnsi="Arial" w:cs="Arial"/>
          <w:b/>
          <w:highlight w:val="white"/>
        </w:rPr>
        <w:t xml:space="preserve">4.1. Internacional  </w:t>
      </w:r>
    </w:p>
    <w:p w:rsidR="00105724" w:rsidRDefault="00105724">
      <w:pPr>
        <w:pBdr>
          <w:top w:val="nil"/>
          <w:left w:val="nil"/>
          <w:bottom w:val="nil"/>
          <w:right w:val="nil"/>
          <w:between w:val="nil"/>
        </w:pBdr>
        <w:rPr>
          <w:rFonts w:ascii="Arial" w:eastAsia="Arial" w:hAnsi="Arial" w:cs="Arial"/>
          <w:b/>
          <w:highlight w:val="white"/>
        </w:rPr>
      </w:pPr>
    </w:p>
    <w:p w:rsidR="00105724" w:rsidRDefault="005D6EA6">
      <w:pPr>
        <w:pBdr>
          <w:top w:val="nil"/>
          <w:left w:val="nil"/>
          <w:bottom w:val="nil"/>
          <w:right w:val="nil"/>
          <w:between w:val="nil"/>
        </w:pBdr>
        <w:jc w:val="both"/>
        <w:rPr>
          <w:rFonts w:ascii="Arial" w:eastAsia="Arial" w:hAnsi="Arial" w:cs="Arial"/>
          <w:highlight w:val="white"/>
        </w:rPr>
      </w:pPr>
      <w:r>
        <w:rPr>
          <w:rFonts w:ascii="Arial" w:eastAsia="Arial" w:hAnsi="Arial" w:cs="Arial"/>
          <w:b/>
          <w:highlight w:val="white"/>
        </w:rPr>
        <w:t xml:space="preserve">4.1.1. Convenio sobre la discriminación (empleo y ocupación) C111 de la Organización Mundial del Trabajo - Adoptado por la Ley 22 de 1967. </w:t>
      </w:r>
      <w:r>
        <w:rPr>
          <w:rFonts w:ascii="Arial" w:eastAsia="Arial" w:hAnsi="Arial" w:cs="Arial"/>
          <w:highlight w:val="white"/>
        </w:rPr>
        <w:t xml:space="preserve">Establece en </w:t>
      </w:r>
      <w:r w:rsidR="009C54D2">
        <w:rPr>
          <w:rFonts w:ascii="Arial" w:eastAsia="Arial" w:hAnsi="Arial" w:cs="Arial"/>
          <w:highlight w:val="white"/>
        </w:rPr>
        <w:t>el artículo</w:t>
      </w:r>
      <w:r>
        <w:rPr>
          <w:rFonts w:ascii="Arial" w:eastAsia="Arial" w:hAnsi="Arial" w:cs="Arial"/>
          <w:highlight w:val="white"/>
        </w:rPr>
        <w:t xml:space="preserve"> 1°:</w:t>
      </w:r>
    </w:p>
    <w:p w:rsidR="00105724" w:rsidRDefault="00105724">
      <w:pPr>
        <w:pBdr>
          <w:top w:val="nil"/>
          <w:left w:val="nil"/>
          <w:bottom w:val="nil"/>
          <w:right w:val="nil"/>
          <w:between w:val="nil"/>
        </w:pBdr>
        <w:jc w:val="both"/>
        <w:rPr>
          <w:rFonts w:ascii="Arial" w:eastAsia="Arial" w:hAnsi="Arial" w:cs="Arial"/>
          <w:highlight w:val="white"/>
        </w:rPr>
      </w:pP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lastRenderedPageBreak/>
        <w:t xml:space="preserve">“1. A los efectos de este Convenio, el término "discriminación", comprende: </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a) Cualquier distinción, exclusión o preferencia basada en motivos de raza, color, religión, opinión política, ascendencia nacional u origen social, que tenga por efecto anular o alterar la igualdad de oportunidades o de trato en el empleo y la ocupación;</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b) Cualquier otra distinción, exclusión o preferencia que tenga por efecto anular o alterar la igualdad de oportunidades o de trato en el empleo u ocupación, que podrá ser especificada por el Miembro interesado, previa consulta con las organizaciones representativas, de empleadores y de trabajadores, cuando dichas organizaciones existan, y con otros organismos apropiados.</w:t>
      </w:r>
      <w:r>
        <w:rPr>
          <w:rFonts w:ascii="Arial" w:eastAsia="Arial" w:hAnsi="Arial" w:cs="Arial"/>
          <w:i/>
          <w:highlight w:val="white"/>
        </w:rPr>
        <w:br/>
        <w:t xml:space="preserve"> (...)</w:t>
      </w:r>
    </w:p>
    <w:p w:rsidR="00105724" w:rsidRDefault="005D6EA6">
      <w:pPr>
        <w:pBdr>
          <w:top w:val="nil"/>
          <w:left w:val="nil"/>
          <w:bottom w:val="nil"/>
          <w:right w:val="nil"/>
          <w:between w:val="nil"/>
        </w:pBdr>
        <w:jc w:val="both"/>
        <w:rPr>
          <w:rFonts w:ascii="Arial" w:eastAsia="Arial" w:hAnsi="Arial" w:cs="Arial"/>
          <w:i/>
          <w:highlight w:val="white"/>
        </w:rPr>
      </w:pPr>
      <w:r>
        <w:rPr>
          <w:rFonts w:ascii="Arial" w:eastAsia="Arial" w:hAnsi="Arial" w:cs="Arial"/>
          <w:i/>
          <w:highlight w:val="white"/>
        </w:rPr>
        <w:t xml:space="preserve">3. A los efectos de este Convenio, los términos "empleo y ocupación", incluyen tanto el acceso a los medios de formación profesional, y la admisión en el empleo y en las diversas ocupaciones, como también las condiciones de trabajo”. </w:t>
      </w:r>
    </w:p>
    <w:p w:rsidR="00105724" w:rsidRDefault="00105724">
      <w:pPr>
        <w:pBdr>
          <w:top w:val="nil"/>
          <w:left w:val="nil"/>
          <w:bottom w:val="nil"/>
          <w:right w:val="nil"/>
          <w:between w:val="nil"/>
        </w:pBdr>
        <w:jc w:val="both"/>
        <w:rPr>
          <w:rFonts w:ascii="Arial" w:eastAsia="Arial" w:hAnsi="Arial" w:cs="Arial"/>
          <w:i/>
          <w:highlight w:val="white"/>
        </w:rPr>
      </w:pPr>
    </w:p>
    <w:p w:rsidR="00105724" w:rsidRDefault="005D6EA6">
      <w:pPr>
        <w:pBdr>
          <w:top w:val="nil"/>
          <w:left w:val="nil"/>
          <w:bottom w:val="nil"/>
          <w:right w:val="nil"/>
          <w:between w:val="nil"/>
        </w:pBdr>
        <w:jc w:val="both"/>
        <w:rPr>
          <w:rFonts w:ascii="Arial" w:eastAsia="Arial" w:hAnsi="Arial" w:cs="Arial"/>
          <w:b/>
          <w:highlight w:val="white"/>
        </w:rPr>
      </w:pPr>
      <w:r>
        <w:rPr>
          <w:rFonts w:ascii="Arial" w:eastAsia="Arial" w:hAnsi="Arial" w:cs="Arial"/>
          <w:b/>
          <w:highlight w:val="white"/>
        </w:rPr>
        <w:t>4.1.</w:t>
      </w:r>
      <w:r w:rsidR="009C54D2">
        <w:rPr>
          <w:rFonts w:ascii="Arial" w:eastAsia="Arial" w:hAnsi="Arial" w:cs="Arial"/>
          <w:b/>
          <w:highlight w:val="white"/>
        </w:rPr>
        <w:t>2. Convención</w:t>
      </w:r>
      <w:r>
        <w:rPr>
          <w:rFonts w:ascii="Arial" w:eastAsia="Arial" w:hAnsi="Arial" w:cs="Arial"/>
          <w:b/>
          <w:highlight w:val="white"/>
        </w:rPr>
        <w:t xml:space="preserve"> Interamericana Sobre la Protección de los Derechos Humanos de las Personas Mayores - Adoptada por la Ley 2055 de 2020 </w:t>
      </w:r>
      <w:r>
        <w:rPr>
          <w:rFonts w:ascii="Arial" w:eastAsia="Arial" w:hAnsi="Arial" w:cs="Arial"/>
          <w:highlight w:val="white"/>
        </w:rPr>
        <w:t xml:space="preserve">en </w:t>
      </w:r>
      <w:r w:rsidR="009C54D2">
        <w:rPr>
          <w:rFonts w:ascii="Arial" w:eastAsia="Arial" w:hAnsi="Arial" w:cs="Arial"/>
          <w:highlight w:val="white"/>
        </w:rPr>
        <w:t>los artículos</w:t>
      </w:r>
      <w:r>
        <w:rPr>
          <w:rFonts w:ascii="Arial" w:eastAsia="Arial" w:hAnsi="Arial" w:cs="Arial"/>
          <w:highlight w:val="white"/>
        </w:rPr>
        <w:t xml:space="preserve"> 18 y 20 establecen: </w:t>
      </w:r>
    </w:p>
    <w:p w:rsidR="00105724" w:rsidRDefault="005D6EA6">
      <w:pPr>
        <w:spacing w:before="240" w:after="240"/>
        <w:ind w:firstLine="720"/>
        <w:jc w:val="both"/>
        <w:rPr>
          <w:rFonts w:ascii="Arial" w:eastAsia="Arial" w:hAnsi="Arial" w:cs="Arial"/>
          <w:highlight w:val="white"/>
        </w:rPr>
      </w:pPr>
      <w:r>
        <w:rPr>
          <w:rFonts w:ascii="Arial" w:eastAsia="Arial" w:hAnsi="Arial" w:cs="Arial"/>
          <w:highlight w:val="white"/>
        </w:rPr>
        <w:t>Artículo 18. Derecho al Trabajo.</w:t>
      </w:r>
    </w:p>
    <w:p w:rsidR="00105724" w:rsidRDefault="005D6EA6">
      <w:pPr>
        <w:spacing w:before="240" w:after="240"/>
        <w:ind w:firstLine="720"/>
        <w:jc w:val="both"/>
        <w:rPr>
          <w:rFonts w:ascii="Arial" w:eastAsia="Arial" w:hAnsi="Arial" w:cs="Arial"/>
          <w:i/>
          <w:highlight w:val="white"/>
        </w:rPr>
      </w:pPr>
      <w:r>
        <w:rPr>
          <w:rFonts w:ascii="Arial" w:eastAsia="Arial" w:hAnsi="Arial" w:cs="Arial"/>
          <w:i/>
          <w:highlight w:val="white"/>
        </w:rPr>
        <w:t>“(...)</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Los Estados Parte adoptarán las medidas legislativas, administrativas o de otra índole para promover el empleo formal de la persona mayor y regular las distintas formas de autoempleo y el empleo doméstico, con miras a prevenir abusos y garantizar una adecuada cobertura social y el reconocimiento del trabajo no remunerado.</w:t>
      </w:r>
    </w:p>
    <w:p w:rsidR="00105724" w:rsidRDefault="005D6EA6">
      <w:pPr>
        <w:spacing w:before="240" w:after="240"/>
        <w:ind w:left="720"/>
        <w:jc w:val="both"/>
        <w:rPr>
          <w:rFonts w:ascii="Arial" w:eastAsia="Arial" w:hAnsi="Arial" w:cs="Arial"/>
          <w:highlight w:val="white"/>
        </w:rPr>
      </w:pPr>
      <w:r>
        <w:rPr>
          <w:rFonts w:ascii="Arial" w:eastAsia="Arial" w:hAnsi="Arial" w:cs="Arial"/>
          <w:i/>
          <w:highlight w:val="white"/>
        </w:rPr>
        <w:t>(...)</w:t>
      </w:r>
      <w:r>
        <w:rPr>
          <w:rFonts w:ascii="Arial" w:eastAsia="Arial" w:hAnsi="Arial" w:cs="Arial"/>
          <w:i/>
          <w:highlight w:val="white"/>
        </w:rPr>
        <w:br/>
        <w:t xml:space="preserve"> Los Estados Parte alentarán el diseño de programas para la capacitación y certificación de conocimiento y saberes para promover el acceso de la persona mayor a mercados laborales más inclusivos.”</w:t>
      </w:r>
    </w:p>
    <w:p w:rsidR="00105724" w:rsidRDefault="005D6EA6">
      <w:pPr>
        <w:spacing w:before="240" w:after="240"/>
        <w:ind w:left="720"/>
        <w:jc w:val="both"/>
        <w:rPr>
          <w:rFonts w:ascii="Arial" w:eastAsia="Arial" w:hAnsi="Arial" w:cs="Arial"/>
          <w:i/>
          <w:highlight w:val="white"/>
        </w:rPr>
      </w:pPr>
      <w:r>
        <w:rPr>
          <w:rFonts w:ascii="Arial" w:eastAsia="Arial" w:hAnsi="Arial" w:cs="Arial"/>
          <w:highlight w:val="white"/>
        </w:rPr>
        <w:t xml:space="preserve">Artículo 20. Derecho a la Educación. </w:t>
      </w:r>
      <w:r>
        <w:rPr>
          <w:rFonts w:ascii="Arial" w:eastAsia="Arial" w:hAnsi="Arial" w:cs="Arial"/>
          <w:i/>
          <w:highlight w:val="white"/>
        </w:rPr>
        <w:t xml:space="preserve">“La persona mayor tiene derecho a la educación en igualdad de condiciones con otros sectores de la población y sin discriminación, en las modalidades definidas por cada uno de los Estados Parte, y a participar en los programas educativos existentes en todos los </w:t>
      </w:r>
      <w:r>
        <w:rPr>
          <w:rFonts w:ascii="Arial" w:eastAsia="Arial" w:hAnsi="Arial" w:cs="Arial"/>
          <w:i/>
          <w:highlight w:val="white"/>
        </w:rPr>
        <w:lastRenderedPageBreak/>
        <w:t xml:space="preserve">niveles, y a compartir sus conocimientos y experiencias con todas las generaciones. </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Los Estados Parte garantizarán el ejercicio efectivo del derecho a la educación de la persona mayor y se comprometen a:</w:t>
      </w:r>
      <w:r>
        <w:rPr>
          <w:rFonts w:ascii="Arial" w:eastAsia="Arial" w:hAnsi="Arial" w:cs="Arial"/>
          <w:i/>
          <w:highlight w:val="white"/>
        </w:rPr>
        <w:br/>
        <w:t xml:space="preserve"> (...)</w:t>
      </w:r>
      <w:r>
        <w:rPr>
          <w:rFonts w:ascii="Arial" w:eastAsia="Arial" w:hAnsi="Arial" w:cs="Arial"/>
          <w:i/>
          <w:highlight w:val="white"/>
        </w:rPr>
        <w:br/>
        <w:t xml:space="preserve"> d) Promover la educación y formación de la persona mayor en el uso de las nuevas tecnologías de la información y comunicación (TIC) para minimizar la brecha digital, generacional y geográfica e incrementar la integración social y comunitaria.</w:t>
      </w:r>
    </w:p>
    <w:p w:rsidR="00105724" w:rsidRDefault="005D6EA6">
      <w:pPr>
        <w:spacing w:before="240" w:after="240"/>
        <w:jc w:val="both"/>
        <w:rPr>
          <w:rFonts w:ascii="Arial" w:eastAsia="Arial" w:hAnsi="Arial" w:cs="Arial"/>
          <w:b/>
          <w:highlight w:val="white"/>
        </w:rPr>
      </w:pPr>
      <w:r>
        <w:rPr>
          <w:rFonts w:ascii="Arial" w:eastAsia="Arial" w:hAnsi="Arial" w:cs="Arial"/>
          <w:b/>
          <w:highlight w:val="white"/>
        </w:rPr>
        <w:t xml:space="preserve">4.2. Nacional </w:t>
      </w:r>
    </w:p>
    <w:p w:rsidR="00105724" w:rsidRDefault="005D6EA6">
      <w:pPr>
        <w:spacing w:before="240" w:after="240"/>
        <w:jc w:val="both"/>
        <w:rPr>
          <w:rFonts w:ascii="Arial" w:eastAsia="Arial" w:hAnsi="Arial" w:cs="Arial"/>
          <w:b/>
          <w:highlight w:val="white"/>
        </w:rPr>
      </w:pPr>
      <w:r>
        <w:rPr>
          <w:rFonts w:ascii="Arial" w:eastAsia="Arial" w:hAnsi="Arial" w:cs="Arial"/>
          <w:b/>
          <w:highlight w:val="white"/>
        </w:rPr>
        <w:t xml:space="preserve">4.2.1 Constitución Política de Colombia. </w:t>
      </w:r>
    </w:p>
    <w:p w:rsidR="00105724" w:rsidRDefault="005D6EA6">
      <w:pPr>
        <w:spacing w:before="240" w:after="240"/>
        <w:ind w:left="720"/>
        <w:jc w:val="both"/>
        <w:rPr>
          <w:rFonts w:ascii="Arial" w:eastAsia="Arial" w:hAnsi="Arial" w:cs="Arial"/>
          <w:highlight w:val="white"/>
        </w:rPr>
      </w:pPr>
      <w:r>
        <w:rPr>
          <w:rFonts w:ascii="Arial" w:eastAsia="Arial" w:hAnsi="Arial" w:cs="Arial"/>
          <w:highlight w:val="white"/>
        </w:rPr>
        <w:t>Artículo 13.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w:t>
      </w:r>
      <w:r>
        <w:rPr>
          <w:rFonts w:ascii="Arial" w:eastAsia="Arial" w:hAnsi="Arial" w:cs="Arial"/>
          <w:highlight w:val="white"/>
        </w:rPr>
        <w:br/>
      </w:r>
      <w:r>
        <w:rPr>
          <w:rFonts w:ascii="Arial" w:eastAsia="Arial" w:hAnsi="Arial" w:cs="Arial"/>
          <w:highlight w:val="white"/>
        </w:rPr>
        <w:br/>
        <w:t>El Estado promoverá las condiciones para que la igualdad sea real y efectiva y adoptará medidas en favor de grupos discriminados o marginados.</w:t>
      </w:r>
      <w:r>
        <w:rPr>
          <w:rFonts w:ascii="Arial" w:eastAsia="Arial" w:hAnsi="Arial" w:cs="Arial"/>
          <w:highlight w:val="white"/>
        </w:rPr>
        <w:br/>
        <w:t xml:space="preserve"> (...)”</w:t>
      </w:r>
    </w:p>
    <w:p w:rsidR="00105724" w:rsidRDefault="005D6EA6">
      <w:pPr>
        <w:spacing w:before="240" w:after="240"/>
        <w:ind w:left="720"/>
        <w:jc w:val="both"/>
        <w:rPr>
          <w:rFonts w:ascii="Arial" w:eastAsia="Arial" w:hAnsi="Arial" w:cs="Arial"/>
          <w:highlight w:val="white"/>
        </w:rPr>
      </w:pPr>
      <w:r>
        <w:rPr>
          <w:rFonts w:ascii="Arial" w:eastAsia="Arial" w:hAnsi="Arial" w:cs="Arial"/>
          <w:highlight w:val="white"/>
        </w:rPr>
        <w:t>Artículo 25. “El trabajo es un derecho y una obligación social y goza, en todas sus modalidades, de la especial protección del Estado. Toda persona tiene derecho a un trabajo en condiciones dignas y justas.”</w:t>
      </w:r>
    </w:p>
    <w:p w:rsidR="00105724" w:rsidRDefault="005D6EA6">
      <w:pPr>
        <w:spacing w:before="240" w:after="240"/>
        <w:ind w:left="720"/>
        <w:jc w:val="both"/>
        <w:rPr>
          <w:rFonts w:ascii="Arial" w:eastAsia="Arial" w:hAnsi="Arial" w:cs="Arial"/>
          <w:highlight w:val="white"/>
        </w:rPr>
      </w:pPr>
      <w:r>
        <w:rPr>
          <w:rFonts w:ascii="Arial" w:eastAsia="Arial" w:hAnsi="Arial" w:cs="Arial"/>
          <w:highlight w:val="white"/>
        </w:rPr>
        <w:t xml:space="preserve"> Artículo 46. “El Estado, la sociedad y la familia concurrirán para la protección y la asistencia de las personas de la tercera edad y promoverán su integración a la vida activa y comunitaria.</w:t>
      </w:r>
      <w:r>
        <w:rPr>
          <w:rFonts w:ascii="Arial" w:eastAsia="Arial" w:hAnsi="Arial" w:cs="Arial"/>
          <w:highlight w:val="white"/>
        </w:rPr>
        <w:br/>
        <w:t xml:space="preserve"> (...)”</w:t>
      </w:r>
    </w:p>
    <w:p w:rsidR="00105724" w:rsidRDefault="005D6EA6">
      <w:pPr>
        <w:spacing w:before="240" w:after="240"/>
        <w:ind w:left="720"/>
        <w:jc w:val="both"/>
        <w:rPr>
          <w:rFonts w:ascii="Arial" w:eastAsia="Arial" w:hAnsi="Arial" w:cs="Arial"/>
          <w:highlight w:val="white"/>
        </w:rPr>
      </w:pPr>
      <w:r>
        <w:rPr>
          <w:rFonts w:ascii="Arial" w:eastAsia="Arial" w:hAnsi="Arial" w:cs="Arial"/>
          <w:highlight w:val="white"/>
        </w:rPr>
        <w:t>Artículo 54. “Es obligación del Estado y de los empleadores ofrecer formación y habilitación profesional y técnica a quienes lo requieran. El Estado debe propiciar la ubicación laboral de las personas en edad de trabajar y garantizar a los minusválidos el derecho a un trabajo acorde con sus condiciones de salud.”</w:t>
      </w:r>
    </w:p>
    <w:p w:rsidR="00105724" w:rsidRDefault="005D6EA6">
      <w:pPr>
        <w:spacing w:before="240" w:after="240"/>
        <w:ind w:left="720"/>
        <w:jc w:val="both"/>
        <w:rPr>
          <w:rFonts w:ascii="Arial" w:eastAsia="Arial" w:hAnsi="Arial" w:cs="Arial"/>
          <w:highlight w:val="white"/>
        </w:rPr>
      </w:pPr>
      <w:r>
        <w:rPr>
          <w:rFonts w:ascii="Arial" w:eastAsia="Arial" w:hAnsi="Arial" w:cs="Arial"/>
          <w:highlight w:val="white"/>
        </w:rPr>
        <w:t>Artículo 67. “La educación es un derecho de la persona y un servicio público que tiene una función social (...)”</w:t>
      </w:r>
    </w:p>
    <w:p w:rsidR="00105724" w:rsidRDefault="005D6EA6">
      <w:pPr>
        <w:spacing w:before="240" w:after="240"/>
        <w:jc w:val="both"/>
        <w:rPr>
          <w:rFonts w:ascii="Arial" w:eastAsia="Arial" w:hAnsi="Arial" w:cs="Arial"/>
          <w:b/>
          <w:highlight w:val="white"/>
        </w:rPr>
      </w:pPr>
      <w:r>
        <w:rPr>
          <w:rFonts w:ascii="Arial" w:eastAsia="Arial" w:hAnsi="Arial" w:cs="Arial"/>
          <w:b/>
          <w:highlight w:val="white"/>
        </w:rPr>
        <w:lastRenderedPageBreak/>
        <w:t xml:space="preserve">4.2. Marco legal </w:t>
      </w:r>
    </w:p>
    <w:p w:rsidR="00105724" w:rsidRDefault="005D6EA6">
      <w:pPr>
        <w:spacing w:before="240" w:after="240"/>
        <w:jc w:val="both"/>
        <w:rPr>
          <w:rFonts w:ascii="Arial" w:eastAsia="Arial" w:hAnsi="Arial" w:cs="Arial"/>
          <w:highlight w:val="white"/>
        </w:rPr>
      </w:pPr>
      <w:r>
        <w:rPr>
          <w:rFonts w:ascii="Arial" w:eastAsia="Arial" w:hAnsi="Arial" w:cs="Arial"/>
          <w:b/>
          <w:highlight w:val="white"/>
        </w:rPr>
        <w:t xml:space="preserve">4.2.1. Ley 115 de 1994 </w:t>
      </w:r>
      <w:r>
        <w:rPr>
          <w:rFonts w:ascii="Arial" w:eastAsia="Arial" w:hAnsi="Arial" w:cs="Arial"/>
          <w:b/>
          <w:i/>
          <w:highlight w:val="white"/>
        </w:rPr>
        <w:t>“Por la cual se expide la ley general de educación”,</w:t>
      </w:r>
      <w:r>
        <w:rPr>
          <w:rFonts w:ascii="Arial" w:eastAsia="Arial" w:hAnsi="Arial" w:cs="Arial"/>
          <w:highlight w:val="white"/>
        </w:rPr>
        <w:t xml:space="preserve"> </w:t>
      </w:r>
      <w:r w:rsidR="009C54D2">
        <w:rPr>
          <w:rFonts w:ascii="Arial" w:eastAsia="Arial" w:hAnsi="Arial" w:cs="Arial"/>
          <w:highlight w:val="white"/>
        </w:rPr>
        <w:t>establece en los</w:t>
      </w:r>
      <w:r>
        <w:rPr>
          <w:rFonts w:ascii="Arial" w:eastAsia="Arial" w:hAnsi="Arial" w:cs="Arial"/>
          <w:highlight w:val="white"/>
        </w:rPr>
        <w:t xml:space="preserve"> artículos 51 y 53:  </w:t>
      </w:r>
    </w:p>
    <w:p w:rsidR="00105724" w:rsidRDefault="005D6EA6">
      <w:pPr>
        <w:spacing w:before="240" w:after="240"/>
        <w:jc w:val="both"/>
        <w:rPr>
          <w:rFonts w:ascii="Arial" w:eastAsia="Arial" w:hAnsi="Arial" w:cs="Arial"/>
          <w:i/>
          <w:highlight w:val="white"/>
        </w:rPr>
      </w:pPr>
      <w:r>
        <w:rPr>
          <w:rFonts w:ascii="Arial" w:eastAsia="Arial" w:hAnsi="Arial" w:cs="Arial"/>
          <w:highlight w:val="white"/>
        </w:rPr>
        <w:t xml:space="preserve">Artículo 51. Objetivos específicos. </w:t>
      </w:r>
      <w:r>
        <w:rPr>
          <w:rFonts w:ascii="Arial" w:eastAsia="Arial" w:hAnsi="Arial" w:cs="Arial"/>
          <w:i/>
          <w:highlight w:val="white"/>
        </w:rPr>
        <w:t>“Son objetivos específicos de la educación de adultos:</w:t>
      </w:r>
      <w:r>
        <w:rPr>
          <w:rFonts w:ascii="Arial" w:eastAsia="Arial" w:hAnsi="Arial" w:cs="Arial"/>
          <w:i/>
          <w:highlight w:val="white"/>
        </w:rPr>
        <w:br/>
        <w:t xml:space="preserve"> (...)</w:t>
      </w:r>
      <w:r>
        <w:rPr>
          <w:rFonts w:ascii="Arial" w:eastAsia="Arial" w:hAnsi="Arial" w:cs="Arial"/>
          <w:i/>
          <w:highlight w:val="white"/>
        </w:rPr>
        <w:br/>
        <w:t xml:space="preserve"> d) Desarrollar la capacidad de participación en la vida económica, política, social, cultural y comunitaria.”</w:t>
      </w:r>
    </w:p>
    <w:p w:rsidR="00105724" w:rsidRDefault="005D6EA6">
      <w:pPr>
        <w:spacing w:before="240" w:after="240"/>
        <w:jc w:val="both"/>
        <w:rPr>
          <w:rFonts w:ascii="Arial" w:eastAsia="Arial" w:hAnsi="Arial" w:cs="Arial"/>
          <w:i/>
          <w:highlight w:val="white"/>
        </w:rPr>
      </w:pPr>
      <w:r>
        <w:rPr>
          <w:rFonts w:ascii="Arial" w:eastAsia="Arial" w:hAnsi="Arial" w:cs="Arial"/>
          <w:highlight w:val="white"/>
        </w:rPr>
        <w:t xml:space="preserve">Artículo 53. Programas semipresenciales para adultos. </w:t>
      </w:r>
      <w:r>
        <w:rPr>
          <w:rFonts w:ascii="Arial" w:eastAsia="Arial" w:hAnsi="Arial" w:cs="Arial"/>
          <w:i/>
          <w:highlight w:val="white"/>
        </w:rPr>
        <w:t>“Los establecimientos educativos de acuerdo con su Proyecto Educativo Institucional, podrán ofrecer programas semipresenciales de educación formal o de educación no formal de carácter especial, en jornada nocturna, dirigidos a personas adultas, con propósitos laborales (...)”</w:t>
      </w:r>
    </w:p>
    <w:p w:rsidR="00105724" w:rsidRDefault="005D6EA6">
      <w:pPr>
        <w:spacing w:before="240" w:after="240"/>
        <w:jc w:val="both"/>
        <w:rPr>
          <w:rFonts w:ascii="Arial" w:eastAsia="Arial" w:hAnsi="Arial" w:cs="Arial"/>
          <w:highlight w:val="white"/>
        </w:rPr>
      </w:pPr>
      <w:r>
        <w:rPr>
          <w:rFonts w:ascii="Arial" w:eastAsia="Arial" w:hAnsi="Arial" w:cs="Arial"/>
          <w:b/>
          <w:highlight w:val="white"/>
        </w:rPr>
        <w:t xml:space="preserve">4.2.2. Ley 1251 de 2008 </w:t>
      </w:r>
      <w:r>
        <w:rPr>
          <w:rFonts w:ascii="Arial" w:eastAsia="Arial" w:hAnsi="Arial" w:cs="Arial"/>
          <w:b/>
          <w:i/>
          <w:highlight w:val="white"/>
        </w:rPr>
        <w:t xml:space="preserve">“Por la cual se dictan normas tendientes a procurar la protección, promoción y defensa de los derechos de los adultos mayores” </w:t>
      </w:r>
      <w:r>
        <w:rPr>
          <w:rFonts w:ascii="Arial" w:eastAsia="Arial" w:hAnsi="Arial" w:cs="Arial"/>
          <w:highlight w:val="white"/>
        </w:rPr>
        <w:t xml:space="preserve">establece en los artículos: </w:t>
      </w:r>
    </w:p>
    <w:p w:rsidR="00105724" w:rsidRDefault="005D6EA6">
      <w:pPr>
        <w:spacing w:before="240" w:after="240"/>
        <w:jc w:val="both"/>
        <w:rPr>
          <w:rFonts w:ascii="Arial" w:eastAsia="Arial" w:hAnsi="Arial" w:cs="Arial"/>
          <w:highlight w:val="white"/>
        </w:rPr>
      </w:pPr>
      <w:r>
        <w:rPr>
          <w:rFonts w:ascii="Arial" w:eastAsia="Arial" w:hAnsi="Arial" w:cs="Arial"/>
          <w:highlight w:val="white"/>
        </w:rPr>
        <w:t xml:space="preserve">Artículo 6. Deberes. </w:t>
      </w:r>
      <w:r>
        <w:rPr>
          <w:rFonts w:ascii="Arial" w:eastAsia="Arial" w:hAnsi="Arial" w:cs="Arial"/>
          <w:i/>
          <w:highlight w:val="white"/>
        </w:rPr>
        <w:t>“El Estado, la sociedad civil, la familia, el adulto mayor y los medios de comunicación deberán para con los adultos mayores:</w:t>
      </w:r>
      <w:r>
        <w:rPr>
          <w:rFonts w:ascii="Arial" w:eastAsia="Arial" w:hAnsi="Arial" w:cs="Arial"/>
          <w:i/>
          <w:highlight w:val="white"/>
        </w:rPr>
        <w:br/>
        <w:t>w) Realizar acciones, programas y proyectos que dignifiquen el envejecimiento a través de la promoción de la autonomía económica del adulto mayor con empleos formales, acorde con sus capacidades y la normatividad y acuerdos internacionales vigentes".</w:t>
      </w:r>
      <w:r>
        <w:rPr>
          <w:rFonts w:ascii="Arial" w:eastAsia="Arial" w:hAnsi="Arial" w:cs="Arial"/>
          <w:highlight w:val="white"/>
        </w:rPr>
        <w:t xml:space="preserve"> </w:t>
      </w:r>
    </w:p>
    <w:p w:rsidR="00105724" w:rsidRDefault="005D6EA6">
      <w:pPr>
        <w:spacing w:before="240" w:after="240"/>
        <w:jc w:val="both"/>
        <w:rPr>
          <w:rFonts w:ascii="Arial" w:eastAsia="Arial" w:hAnsi="Arial" w:cs="Arial"/>
          <w:i/>
          <w:highlight w:val="white"/>
        </w:rPr>
      </w:pPr>
      <w:r>
        <w:rPr>
          <w:rFonts w:ascii="Arial" w:eastAsia="Arial" w:hAnsi="Arial" w:cs="Arial"/>
          <w:highlight w:val="white"/>
        </w:rPr>
        <w:t xml:space="preserve">Artículo 7. Objetivos. </w:t>
      </w:r>
      <w:r>
        <w:rPr>
          <w:rFonts w:ascii="Arial" w:eastAsia="Arial" w:hAnsi="Arial" w:cs="Arial"/>
          <w:i/>
          <w:highlight w:val="white"/>
        </w:rPr>
        <w:t>“El Estado, en cumplimiento de los fines sociales es responsable de la planificación, coordinación, ejecución y seguimiento de las acciones encaminadas al desarrollo integral del adulto mayor, para lo cual deberá elaborar la Política Nacional de Envejecimiento y Vejez teniendo en cuenta los siguientes objetivos:</w:t>
      </w:r>
      <w:r>
        <w:rPr>
          <w:rFonts w:ascii="Arial" w:eastAsia="Arial" w:hAnsi="Arial" w:cs="Arial"/>
          <w:i/>
          <w:highlight w:val="white"/>
        </w:rPr>
        <w:br/>
        <w:t xml:space="preserve"> (...)</w:t>
      </w:r>
      <w:r>
        <w:rPr>
          <w:rFonts w:ascii="Arial" w:eastAsia="Arial" w:hAnsi="Arial" w:cs="Arial"/>
          <w:i/>
          <w:highlight w:val="white"/>
        </w:rPr>
        <w:br/>
        <w:t xml:space="preserve"> 4. Alcanzar la plena integración y participación de los adultos mayores en el desarrollo económico, social, político y cultural de la Nación reconociendo el trabajo intergeneracional que cumplen en la sociedad.</w:t>
      </w:r>
      <w:r>
        <w:rPr>
          <w:rFonts w:ascii="Arial" w:eastAsia="Arial" w:hAnsi="Arial" w:cs="Arial"/>
          <w:i/>
          <w:highlight w:val="white"/>
        </w:rPr>
        <w:br/>
        <w:t xml:space="preserve"> (...)</w:t>
      </w:r>
      <w:r>
        <w:rPr>
          <w:rFonts w:ascii="Arial" w:eastAsia="Arial" w:hAnsi="Arial" w:cs="Arial"/>
          <w:i/>
          <w:highlight w:val="white"/>
        </w:rPr>
        <w:br/>
        <w:t xml:space="preserve"> 6. Transversalizar la política haciendo del adulto mayor parte integral en los planes, programas, proyectos y mecanismos de trabajo de la Administración Pública.</w:t>
      </w:r>
      <w:r>
        <w:rPr>
          <w:rFonts w:ascii="Arial" w:eastAsia="Arial" w:hAnsi="Arial" w:cs="Arial"/>
          <w:i/>
          <w:highlight w:val="white"/>
        </w:rPr>
        <w:br/>
        <w:t xml:space="preserve"> (...)”</w:t>
      </w:r>
      <w:r>
        <w:rPr>
          <w:rFonts w:ascii="Arial" w:eastAsia="Arial" w:hAnsi="Arial" w:cs="Arial"/>
          <w:i/>
          <w:highlight w:val="white"/>
        </w:rPr>
        <w:br/>
      </w:r>
      <w:r>
        <w:rPr>
          <w:rFonts w:ascii="Arial" w:eastAsia="Arial" w:hAnsi="Arial" w:cs="Arial"/>
          <w:i/>
          <w:highlight w:val="white"/>
        </w:rPr>
        <w:br/>
      </w:r>
      <w:r>
        <w:rPr>
          <w:rFonts w:ascii="Arial" w:eastAsia="Arial" w:hAnsi="Arial" w:cs="Arial"/>
          <w:highlight w:val="white"/>
        </w:rPr>
        <w:lastRenderedPageBreak/>
        <w:t xml:space="preserve"> Artículo 17. Áreas de intervención. </w:t>
      </w:r>
      <w:r>
        <w:rPr>
          <w:rFonts w:ascii="Arial" w:eastAsia="Arial" w:hAnsi="Arial" w:cs="Arial"/>
          <w:i/>
          <w:highlight w:val="white"/>
        </w:rPr>
        <w:t>“En la elaboración del Plan Nacional se tendrán en cuenta las siguientes áreas de intervención:</w:t>
      </w:r>
      <w:r>
        <w:rPr>
          <w:rFonts w:ascii="Arial" w:eastAsia="Arial" w:hAnsi="Arial" w:cs="Arial"/>
          <w:i/>
          <w:highlight w:val="white"/>
        </w:rPr>
        <w:br/>
        <w:t xml:space="preserve"> (...)</w:t>
      </w:r>
      <w:r>
        <w:rPr>
          <w:rFonts w:ascii="Arial" w:eastAsia="Arial" w:hAnsi="Arial" w:cs="Arial"/>
          <w:i/>
          <w:highlight w:val="white"/>
        </w:rPr>
        <w:br/>
        <w:t xml:space="preserve"> 4. Productividad. El Estado a través de sus entidades del orden Nacional, Departamental, Distrital y Municipal de conformidad con el ámbito de sus competencias, las instituciones públicas y privadas, la sociedad y la familia deberán generar acciones tendientes a involucrar al adulto mayor en el desarrollo económico y productivo de nuestro país, para esto deberán:</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a. Facilitar y promover la obtención de ingresos mediante el empleo, el desarrollo de proyectos productivos, y la formación de empresas sociales para el adulto mayor;</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b. Desarrollar mecanismos para el acceso al crédito con propósitos productivos para el adulto mayor;</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c. Promover el acceso del adulto mayor al empleo formal;</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d. Capacitar, promover y facilitar el acceso a las nuevas tecnologías y al teletrabajo como mecanismo para la generación de ingresos y de empleo.”</w:t>
      </w:r>
    </w:p>
    <w:p w:rsidR="00105724" w:rsidRDefault="005D6EA6">
      <w:pPr>
        <w:spacing w:before="240" w:after="240"/>
        <w:jc w:val="both"/>
        <w:rPr>
          <w:rFonts w:ascii="Arial" w:eastAsia="Arial" w:hAnsi="Arial" w:cs="Arial"/>
          <w:highlight w:val="white"/>
        </w:rPr>
      </w:pPr>
      <w:r>
        <w:rPr>
          <w:rFonts w:ascii="Arial" w:eastAsia="Arial" w:hAnsi="Arial" w:cs="Arial"/>
          <w:b/>
          <w:highlight w:val="white"/>
        </w:rPr>
        <w:t>4.2.3. Ley 1341 de 2009 “Por la cual se definen principios y conceptos sobre la sociedad de la información y la organización de las Tecnologías de la Información y las Comunicaciones –TIC–, se crea la Agencia Nacional de Espectro y se dictan otras disposiciones”</w:t>
      </w:r>
      <w:r>
        <w:rPr>
          <w:rFonts w:ascii="Arial" w:eastAsia="Arial" w:hAnsi="Arial" w:cs="Arial"/>
          <w:highlight w:val="white"/>
        </w:rPr>
        <w:t xml:space="preserve"> establece en los artículos: </w:t>
      </w:r>
    </w:p>
    <w:p w:rsidR="00105724" w:rsidRDefault="005D6EA6">
      <w:pPr>
        <w:spacing w:before="240" w:after="240"/>
        <w:jc w:val="both"/>
        <w:rPr>
          <w:rFonts w:ascii="Arial" w:eastAsia="Arial" w:hAnsi="Arial" w:cs="Arial"/>
          <w:i/>
          <w:highlight w:val="white"/>
        </w:rPr>
      </w:pPr>
      <w:r>
        <w:rPr>
          <w:rFonts w:ascii="Arial" w:eastAsia="Arial" w:hAnsi="Arial" w:cs="Arial"/>
          <w:highlight w:val="white"/>
        </w:rPr>
        <w:t>Artículo 2.</w:t>
      </w:r>
      <w:r>
        <w:rPr>
          <w:rFonts w:ascii="Arial" w:eastAsia="Arial" w:hAnsi="Arial" w:cs="Arial"/>
          <w:i/>
          <w:highlight w:val="white"/>
        </w:rPr>
        <w:t xml:space="preserve"> </w:t>
      </w:r>
      <w:r>
        <w:rPr>
          <w:rFonts w:ascii="Arial" w:eastAsia="Arial" w:hAnsi="Arial" w:cs="Arial"/>
          <w:highlight w:val="white"/>
        </w:rPr>
        <w:t>Principios orientadores.</w:t>
      </w:r>
      <w:r>
        <w:rPr>
          <w:rFonts w:ascii="Arial" w:eastAsia="Arial" w:hAnsi="Arial" w:cs="Arial"/>
          <w:i/>
          <w:highlight w:val="white"/>
        </w:rPr>
        <w:t xml:space="preserve"> La investigación, el fomento, la promoción y el desarrollo de las Tecnologías de la Información y las Comunicaciones son una política de Estado que involucra a todos los sectores y niveles de la administración pública y de la sociedad, para contribuir al desarrollo educativo, cultural, económico, social y político e incrementar la productividad, la competitividad, el respeto a los Derechos Humanos inherentes y la inclusión social.</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 xml:space="preserve"> </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 xml:space="preserve">1. Prioridad al acceso y uso de las Tecnologías de la Información y las Comunicaciones. El estado y en general todos los agentes del sector de las Tecnologías de la Información y las Comunicaciones deberán colaborar, dentro del marco de sus obligaciones, para priorizar el acceso y uso a las Tecnologías de la Información y las Comunicaciones en la producción de bienes y servicios, en </w:t>
      </w:r>
      <w:r>
        <w:rPr>
          <w:rFonts w:ascii="Arial" w:eastAsia="Arial" w:hAnsi="Arial" w:cs="Arial"/>
          <w:i/>
          <w:highlight w:val="white"/>
        </w:rPr>
        <w:lastRenderedPageBreak/>
        <w:t>condiciones no discriminatorias en la conectividad. la educación, los contenidos y la competitividad. (...)</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7. El derecho a la comunicación, la información y la educación y los servicios básicos de las TIC. En desarrollo de los artículos 16, 20 y 67 de la Constitución Política el Estado propiciará a todo colombiano el derecho al acceso a las tecnologías de la información y las comunicaciones básicas, que permitan el ejercicio pleno de los siguientes derechos: La libertad de expresión y de difundir su pensamiento y opiniones, el libre desarrollo de la personalidad, la de informar y recibir información veraz e imparcial, la educación y el acceso al conocimiento, a la ciencia, a la técnica, y a los demás bienes y valores de la cultura. Adicionalmente, el Estado establecerá programas para que la población pobre y vulnerable incluyendo a la población de 45 años en adelante, que no tengan ingresos fijos, así como la población rural, tengan acceso y uso a las plataformas de comunicación, en especial de Internet, así como la promoción de servicios TIC comunitarios, que permitan la contribución desde la ciudadanía y las comunidades al cierre de la brecha digital, la remoción de barreras a los usos innovadores y la promoción de contenidos de interés público y de educación integral (…).</w:t>
      </w:r>
    </w:p>
    <w:p w:rsidR="00105724" w:rsidRDefault="005D6EA6">
      <w:pPr>
        <w:spacing w:before="240" w:after="240"/>
        <w:jc w:val="both"/>
        <w:rPr>
          <w:rFonts w:ascii="Arial" w:eastAsia="Arial" w:hAnsi="Arial" w:cs="Arial"/>
          <w:highlight w:val="white"/>
        </w:rPr>
      </w:pPr>
      <w:r>
        <w:rPr>
          <w:rFonts w:ascii="Arial" w:eastAsia="Arial" w:hAnsi="Arial" w:cs="Arial"/>
          <w:highlight w:val="white"/>
        </w:rPr>
        <w:t xml:space="preserve">Artículo 6. </w:t>
      </w:r>
      <w:r>
        <w:rPr>
          <w:rFonts w:ascii="Arial" w:eastAsia="Arial" w:hAnsi="Arial" w:cs="Arial"/>
          <w:sz w:val="25"/>
          <w:szCs w:val="25"/>
          <w:highlight w:val="white"/>
        </w:rPr>
        <w:t>Definición de TIC.</w:t>
      </w:r>
      <w:r>
        <w:rPr>
          <w:rFonts w:ascii="Arial" w:eastAsia="Arial" w:hAnsi="Arial" w:cs="Arial"/>
          <w:i/>
          <w:sz w:val="25"/>
          <w:szCs w:val="25"/>
          <w:highlight w:val="white"/>
        </w:rPr>
        <w:t xml:space="preserve"> Las Tecnologías de la Información y las Comunicaciones (en adelante TIC) son el conjunto de recursos, herramientas, equipos, programas informáticos, aplicaciones, redes y medios que permiten la compilación, procesamiento, almacenamiento, transmisión de información como voz, datos, texto, video e imágenes.</w:t>
      </w:r>
    </w:p>
    <w:p w:rsidR="00105724" w:rsidRDefault="005D6EA6">
      <w:pPr>
        <w:spacing w:before="240" w:after="240"/>
        <w:jc w:val="both"/>
        <w:rPr>
          <w:rFonts w:ascii="Arial" w:eastAsia="Arial" w:hAnsi="Arial" w:cs="Arial"/>
          <w:highlight w:val="white"/>
        </w:rPr>
      </w:pPr>
      <w:r>
        <w:rPr>
          <w:rFonts w:ascii="Arial" w:eastAsia="Arial" w:hAnsi="Arial" w:cs="Arial"/>
          <w:b/>
          <w:highlight w:val="white"/>
        </w:rPr>
        <w:t>4.2.4. Ley 2</w:t>
      </w:r>
      <w:r>
        <w:rPr>
          <w:rFonts w:ascii="Arial" w:eastAsia="Arial" w:hAnsi="Arial" w:cs="Arial"/>
          <w:b/>
          <w:i/>
          <w:highlight w:val="white"/>
        </w:rPr>
        <w:t>040 de 2020 “Por medio de la cual se adoptan medidas para impulsar el trabajo para adultos mayores y se dictan otras disposiciones”</w:t>
      </w:r>
      <w:r>
        <w:rPr>
          <w:rFonts w:ascii="Arial" w:eastAsia="Arial" w:hAnsi="Arial" w:cs="Arial"/>
          <w:i/>
          <w:highlight w:val="white"/>
        </w:rPr>
        <w:t xml:space="preserve"> </w:t>
      </w:r>
      <w:r w:rsidR="009C54D2">
        <w:rPr>
          <w:rFonts w:ascii="Arial" w:eastAsia="Arial" w:hAnsi="Arial" w:cs="Arial"/>
          <w:i/>
          <w:highlight w:val="white"/>
        </w:rPr>
        <w:t>la presente</w:t>
      </w:r>
      <w:r>
        <w:rPr>
          <w:rFonts w:ascii="Arial" w:eastAsia="Arial" w:hAnsi="Arial" w:cs="Arial"/>
          <w:i/>
          <w:highlight w:val="white"/>
        </w:rPr>
        <w:t xml:space="preserve"> ley tiene por objeto impulsar el empleo de las personas mayores qu</w:t>
      </w:r>
      <w:r>
        <w:rPr>
          <w:rFonts w:ascii="Arial" w:eastAsia="Arial" w:hAnsi="Arial" w:cs="Arial"/>
          <w:highlight w:val="white"/>
        </w:rPr>
        <w:t>e no gozan de pensión, promoviendo su autonomía y autosuficiencia económica, garantizando así el envejecimiento activo, satisfactorio y saludable de la población colombiana. Entre sus principales características se encuentran:</w:t>
      </w:r>
    </w:p>
    <w:p w:rsidR="00105724" w:rsidRDefault="005D6EA6">
      <w:pPr>
        <w:spacing w:before="240" w:after="240"/>
        <w:jc w:val="both"/>
        <w:rPr>
          <w:rFonts w:ascii="Arial" w:eastAsia="Arial" w:hAnsi="Arial" w:cs="Arial"/>
          <w:b/>
          <w:i/>
          <w:highlight w:val="white"/>
        </w:rPr>
      </w:pPr>
      <w:r>
        <w:rPr>
          <w:rFonts w:ascii="Arial" w:eastAsia="Arial" w:hAnsi="Arial" w:cs="Arial"/>
          <w:b/>
          <w:i/>
          <w:highlight w:val="white"/>
        </w:rPr>
        <w:t xml:space="preserve"> </w:t>
      </w:r>
    </w:p>
    <w:p w:rsidR="00105724" w:rsidRDefault="005D6EA6">
      <w:pPr>
        <w:spacing w:before="240" w:after="240"/>
        <w:ind w:left="1080" w:hanging="360"/>
        <w:jc w:val="both"/>
        <w:rPr>
          <w:rFonts w:ascii="Arial" w:eastAsia="Arial" w:hAnsi="Arial" w:cs="Arial"/>
          <w:highlight w:val="white"/>
        </w:rPr>
      </w:pPr>
      <w:r>
        <w:rPr>
          <w:rFonts w:ascii="Arial" w:eastAsia="Arial" w:hAnsi="Arial" w:cs="Arial"/>
          <w:b/>
          <w:i/>
          <w:highlight w:val="white"/>
        </w:rPr>
        <w:t>●</w:t>
      </w:r>
      <w:r>
        <w:rPr>
          <w:rFonts w:ascii="Arial" w:eastAsia="Arial" w:hAnsi="Arial" w:cs="Arial"/>
          <w:b/>
          <w:i/>
          <w:sz w:val="14"/>
          <w:szCs w:val="14"/>
          <w:highlight w:val="white"/>
        </w:rPr>
        <w:t xml:space="preserve">   </w:t>
      </w:r>
      <w:r>
        <w:rPr>
          <w:rFonts w:ascii="Arial" w:eastAsia="Arial" w:hAnsi="Arial" w:cs="Arial"/>
          <w:sz w:val="14"/>
          <w:szCs w:val="14"/>
          <w:highlight w:val="white"/>
        </w:rPr>
        <w:t xml:space="preserve">  </w:t>
      </w:r>
      <w:r>
        <w:rPr>
          <w:rFonts w:ascii="Arial" w:eastAsia="Arial" w:hAnsi="Arial" w:cs="Arial"/>
          <w:highlight w:val="white"/>
        </w:rPr>
        <w:t>Deducir en el impuesto sobre la renta el 120% del valor de los salarios y prestaciones sociales pagados a estas personas durante los años gravables en los que el empleado permanezca contratado. Para efectos de acceder a esta deducción, el empleador deberá vincular a la persona mayor por lo menos durante un (1) año y con posterioridad a la vigencia de la Ley.</w:t>
      </w:r>
    </w:p>
    <w:p w:rsidR="00105724" w:rsidRDefault="005D6EA6">
      <w:pPr>
        <w:spacing w:before="240" w:after="240"/>
        <w:ind w:left="1080" w:hanging="360"/>
        <w:jc w:val="both"/>
        <w:rPr>
          <w:rFonts w:ascii="Arial" w:eastAsia="Arial" w:hAnsi="Arial" w:cs="Arial"/>
          <w:highlight w:val="white"/>
        </w:rPr>
      </w:pPr>
      <w:r>
        <w:rPr>
          <w:rFonts w:ascii="Arial" w:eastAsia="Arial" w:hAnsi="Arial" w:cs="Arial"/>
          <w:highlight w:val="white"/>
        </w:rPr>
        <w:lastRenderedPageBreak/>
        <w:t>●</w:t>
      </w:r>
      <w:r>
        <w:rPr>
          <w:rFonts w:ascii="Arial" w:eastAsia="Arial" w:hAnsi="Arial" w:cs="Arial"/>
          <w:sz w:val="14"/>
          <w:szCs w:val="14"/>
          <w:highlight w:val="white"/>
        </w:rPr>
        <w:t xml:space="preserve">      </w:t>
      </w:r>
      <w:r>
        <w:rPr>
          <w:rFonts w:ascii="Arial" w:eastAsia="Arial" w:hAnsi="Arial" w:cs="Arial"/>
          <w:highlight w:val="white"/>
        </w:rPr>
        <w:t>En caso de despido con justa causa, el término mínimo de un año de contratación se puede completar con el tiempo de trabajo de otro adulto mayor que cumpla los mismos requisitos.</w:t>
      </w:r>
    </w:p>
    <w:p w:rsidR="00105724" w:rsidRDefault="005D6EA6">
      <w:pPr>
        <w:spacing w:before="240" w:after="240"/>
        <w:ind w:left="1080" w:hanging="360"/>
        <w:jc w:val="both"/>
        <w:rPr>
          <w:rFonts w:ascii="Arial" w:eastAsia="Arial" w:hAnsi="Arial" w:cs="Arial"/>
          <w:b/>
          <w:i/>
          <w:highlight w:val="white"/>
        </w:rPr>
      </w:pPr>
      <w:r>
        <w:rPr>
          <w:rFonts w:ascii="Arial" w:eastAsia="Arial" w:hAnsi="Arial" w:cs="Arial"/>
          <w:highlight w:val="white"/>
        </w:rPr>
        <w:t>●</w:t>
      </w:r>
      <w:r>
        <w:rPr>
          <w:rFonts w:ascii="Arial" w:eastAsia="Arial" w:hAnsi="Arial" w:cs="Arial"/>
          <w:sz w:val="14"/>
          <w:szCs w:val="14"/>
          <w:highlight w:val="white"/>
        </w:rPr>
        <w:t xml:space="preserve">    </w:t>
      </w:r>
      <w:r>
        <w:rPr>
          <w:rFonts w:ascii="Arial" w:eastAsia="Arial" w:hAnsi="Arial" w:cs="Arial"/>
          <w:highlight w:val="white"/>
        </w:rPr>
        <w:t>El requisito de vinculación del 2.5% de la planta de personal se incrementa en un 0.5% por cada 100 empleados adicionales, sin pasar del 5%</w:t>
      </w:r>
      <w:r>
        <w:rPr>
          <w:rFonts w:ascii="Arial" w:eastAsia="Arial" w:hAnsi="Arial" w:cs="Arial"/>
          <w:b/>
          <w:i/>
          <w:highlight w:val="white"/>
        </w:rPr>
        <w:t xml:space="preserve">.  </w:t>
      </w:r>
    </w:p>
    <w:p w:rsidR="00105724" w:rsidRDefault="005D6EA6">
      <w:pPr>
        <w:spacing w:before="240" w:after="240"/>
        <w:jc w:val="both"/>
        <w:rPr>
          <w:rFonts w:ascii="Arial" w:eastAsia="Arial" w:hAnsi="Arial" w:cs="Arial"/>
          <w:highlight w:val="white"/>
        </w:rPr>
      </w:pPr>
      <w:r>
        <w:rPr>
          <w:rFonts w:ascii="Arial" w:eastAsia="Arial" w:hAnsi="Arial" w:cs="Arial"/>
          <w:b/>
          <w:highlight w:val="white"/>
        </w:rPr>
        <w:t xml:space="preserve">4.2.5. Ley 2055 de 2020, </w:t>
      </w:r>
      <w:r>
        <w:rPr>
          <w:rFonts w:ascii="Arial" w:eastAsia="Arial" w:hAnsi="Arial" w:cs="Arial"/>
          <w:highlight w:val="white"/>
        </w:rPr>
        <w:t xml:space="preserve">en el artículo </w:t>
      </w:r>
      <w:r w:rsidR="009C54D2">
        <w:rPr>
          <w:rFonts w:ascii="Arial" w:eastAsia="Arial" w:hAnsi="Arial" w:cs="Arial"/>
          <w:highlight w:val="white"/>
        </w:rPr>
        <w:t>8: Adoptar</w:t>
      </w:r>
      <w:r>
        <w:rPr>
          <w:rFonts w:ascii="Arial" w:eastAsia="Arial" w:hAnsi="Arial" w:cs="Arial"/>
          <w:highlight w:val="white"/>
        </w:rPr>
        <w:t xml:space="preserve"> medidas para que las personas </w:t>
      </w:r>
      <w:r w:rsidR="009C54D2">
        <w:rPr>
          <w:rFonts w:ascii="Arial" w:eastAsia="Arial" w:hAnsi="Arial" w:cs="Arial"/>
          <w:highlight w:val="white"/>
        </w:rPr>
        <w:t>mayores tengan</w:t>
      </w:r>
      <w:r>
        <w:rPr>
          <w:rFonts w:ascii="Arial" w:eastAsia="Arial" w:hAnsi="Arial" w:cs="Arial"/>
          <w:highlight w:val="white"/>
        </w:rPr>
        <w:t xml:space="preserve"> la oportunidad de participar activa y productivamente en la comunidad, y pueda desarrollar sus capacidades y potencialidades  </w:t>
      </w:r>
    </w:p>
    <w:p w:rsidR="00105724" w:rsidRDefault="009C54D2">
      <w:pPr>
        <w:spacing w:before="240" w:after="240"/>
        <w:ind w:left="720"/>
        <w:jc w:val="both"/>
        <w:rPr>
          <w:rFonts w:ascii="Arial" w:eastAsia="Arial" w:hAnsi="Arial" w:cs="Arial"/>
          <w:b/>
          <w:highlight w:val="white"/>
        </w:rPr>
      </w:pPr>
      <w:r>
        <w:rPr>
          <w:rFonts w:ascii="Arial" w:eastAsia="Arial" w:hAnsi="Arial" w:cs="Arial"/>
          <w:b/>
          <w:highlight w:val="white"/>
        </w:rPr>
        <w:t>4.3. Decretos</w:t>
      </w:r>
      <w:r w:rsidR="005D6EA6">
        <w:rPr>
          <w:rFonts w:ascii="Arial" w:eastAsia="Arial" w:hAnsi="Arial" w:cs="Arial"/>
          <w:b/>
          <w:highlight w:val="white"/>
        </w:rPr>
        <w:t xml:space="preserve"> Nacionales </w:t>
      </w:r>
    </w:p>
    <w:p w:rsidR="00105724" w:rsidRDefault="005D6EA6">
      <w:pPr>
        <w:spacing w:before="240" w:after="240"/>
        <w:ind w:left="720"/>
        <w:jc w:val="both"/>
        <w:rPr>
          <w:rFonts w:ascii="Arial" w:eastAsia="Arial" w:hAnsi="Arial" w:cs="Arial"/>
          <w:b/>
          <w:i/>
          <w:highlight w:val="white"/>
        </w:rPr>
      </w:pPr>
      <w:r>
        <w:rPr>
          <w:rFonts w:ascii="Arial" w:eastAsia="Arial" w:hAnsi="Arial" w:cs="Arial"/>
          <w:b/>
          <w:highlight w:val="white"/>
        </w:rPr>
        <w:t xml:space="preserve">2.3.1. Decreto 1075 de 2015 </w:t>
      </w:r>
      <w:r>
        <w:rPr>
          <w:rFonts w:ascii="Arial" w:eastAsia="Arial" w:hAnsi="Arial" w:cs="Arial"/>
          <w:b/>
          <w:i/>
          <w:highlight w:val="white"/>
        </w:rPr>
        <w:t xml:space="preserve">“Por medio del cual se expide el Decreto Único Reglamentario del Sector Educación” </w:t>
      </w:r>
      <w:r>
        <w:rPr>
          <w:rFonts w:ascii="Arial" w:eastAsia="Arial" w:hAnsi="Arial" w:cs="Arial"/>
          <w:highlight w:val="white"/>
        </w:rPr>
        <w:t xml:space="preserve">en </w:t>
      </w:r>
      <w:r w:rsidR="009C54D2">
        <w:rPr>
          <w:rFonts w:ascii="Arial" w:eastAsia="Arial" w:hAnsi="Arial" w:cs="Arial"/>
          <w:highlight w:val="white"/>
        </w:rPr>
        <w:t>donde se</w:t>
      </w:r>
      <w:r>
        <w:rPr>
          <w:rFonts w:ascii="Arial" w:eastAsia="Arial" w:hAnsi="Arial" w:cs="Arial"/>
          <w:highlight w:val="white"/>
        </w:rPr>
        <w:t xml:space="preserve"> establece:</w:t>
      </w:r>
      <w:r>
        <w:rPr>
          <w:rFonts w:ascii="Arial" w:eastAsia="Arial" w:hAnsi="Arial" w:cs="Arial"/>
          <w:b/>
          <w:i/>
          <w:highlight w:val="white"/>
        </w:rPr>
        <w:t xml:space="preserve"> </w:t>
      </w:r>
    </w:p>
    <w:p w:rsidR="00105724" w:rsidRDefault="005D6EA6">
      <w:pPr>
        <w:spacing w:before="240" w:after="240"/>
        <w:ind w:left="720"/>
        <w:jc w:val="both"/>
        <w:rPr>
          <w:rFonts w:ascii="Arial" w:eastAsia="Arial" w:hAnsi="Arial" w:cs="Arial"/>
          <w:i/>
          <w:highlight w:val="white"/>
        </w:rPr>
      </w:pPr>
      <w:r>
        <w:rPr>
          <w:rFonts w:ascii="Arial" w:eastAsia="Arial" w:hAnsi="Arial" w:cs="Arial"/>
          <w:highlight w:val="white"/>
        </w:rPr>
        <w:t>Artículo 2.3.3.5.1.4. Definiciones.</w:t>
      </w:r>
      <w:r>
        <w:rPr>
          <w:rFonts w:ascii="Arial" w:eastAsia="Arial" w:hAnsi="Arial" w:cs="Arial"/>
          <w:i/>
          <w:highlight w:val="white"/>
        </w:rPr>
        <w:t xml:space="preserve"> “Para efectos de la presente sección, deberá entenderse como:</w:t>
      </w:r>
      <w:r>
        <w:rPr>
          <w:rFonts w:ascii="Arial" w:eastAsia="Arial" w:hAnsi="Arial" w:cs="Arial"/>
          <w:i/>
          <w:highlight w:val="white"/>
        </w:rPr>
        <w:br/>
        <w:t xml:space="preserve"> (...)</w:t>
      </w:r>
      <w:r>
        <w:rPr>
          <w:rFonts w:ascii="Arial" w:eastAsia="Arial" w:hAnsi="Arial" w:cs="Arial"/>
          <w:i/>
          <w:highlight w:val="white"/>
        </w:rPr>
        <w:br/>
        <w:t xml:space="preserve"> 7. Educación inclusiva: es un proceso permanente que reconoce, valora y responde de manera pertinente a la diversidad de características, intereses, posibilidades y expectativas de los niñas, niños, adolescentes, jóvenes y adultos, cuyo objetivo es promover su desarrollo, aprendizaje y participación, con pares de su misma edad, en un ambiente de aprendizaje común, sin discriminación o exclusión alguna, y que garantiza, en el marco de los derechos humanos, los apoyos y los ajustes razonables requeridos en su proceso educativo, a través de prácticas, políticas y culturas que eliminan las barreras existentes en el entorno educativo”.</w:t>
      </w:r>
    </w:p>
    <w:p w:rsidR="00105724" w:rsidRDefault="005D6EA6">
      <w:pPr>
        <w:spacing w:before="240" w:after="240"/>
        <w:ind w:left="720"/>
        <w:jc w:val="both"/>
        <w:rPr>
          <w:rFonts w:ascii="Arial" w:eastAsia="Arial" w:hAnsi="Arial" w:cs="Arial"/>
          <w:i/>
          <w:highlight w:val="white"/>
        </w:rPr>
      </w:pPr>
      <w:r>
        <w:rPr>
          <w:rFonts w:ascii="Arial" w:eastAsia="Arial" w:hAnsi="Arial" w:cs="Arial"/>
          <w:highlight w:val="white"/>
        </w:rPr>
        <w:t>Artículo 2.3.3.5.3.1.1. Alcance.</w:t>
      </w:r>
      <w:r>
        <w:rPr>
          <w:rFonts w:ascii="Arial" w:eastAsia="Arial" w:hAnsi="Arial" w:cs="Arial"/>
          <w:i/>
          <w:highlight w:val="white"/>
        </w:rPr>
        <w:t xml:space="preserve"> “La educación de adultos, ya sea formal, educación para el trabajo y el desarrollo humano o informal hace parte del servicio público educativo, y se regirá por lo dispuesto en la Ley 115 de 1994, sus Decretos reglamentarios, en especial el Decreto 1860 de 1994, en la manera en que queda compilado en el presente Decreto, y la presente Sección.</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Se regirá igualmente por las disposiciones que para el efecto dicten las entidades territoriales según sus competencias.”</w:t>
      </w:r>
      <w:r>
        <w:rPr>
          <w:rFonts w:ascii="Arial" w:eastAsia="Arial" w:hAnsi="Arial" w:cs="Arial"/>
          <w:i/>
          <w:highlight w:val="white"/>
        </w:rPr>
        <w:br/>
      </w:r>
      <w:r>
        <w:rPr>
          <w:rFonts w:ascii="Arial" w:eastAsia="Arial" w:hAnsi="Arial" w:cs="Arial"/>
          <w:i/>
          <w:highlight w:val="white"/>
        </w:rPr>
        <w:br/>
        <w:t xml:space="preserve"> </w:t>
      </w:r>
      <w:r>
        <w:rPr>
          <w:rFonts w:ascii="Arial" w:eastAsia="Arial" w:hAnsi="Arial" w:cs="Arial"/>
          <w:highlight w:val="white"/>
        </w:rPr>
        <w:t>Artículo 2.3.3.5.3.1.4. Propósitos de la educación de adultos.</w:t>
      </w:r>
      <w:r>
        <w:rPr>
          <w:rFonts w:ascii="Arial" w:eastAsia="Arial" w:hAnsi="Arial" w:cs="Arial"/>
          <w:i/>
          <w:highlight w:val="white"/>
        </w:rPr>
        <w:t xml:space="preserve"> “Atendiendo los fines de la educación y los objetivos específicos de la educación de </w:t>
      </w:r>
      <w:r>
        <w:rPr>
          <w:rFonts w:ascii="Arial" w:eastAsia="Arial" w:hAnsi="Arial" w:cs="Arial"/>
          <w:i/>
          <w:highlight w:val="white"/>
        </w:rPr>
        <w:lastRenderedPageBreak/>
        <w:t>adultos, establecidos por la Ley 115 de 1994, son propósitos de los programas de educación de adultos:</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w:t>
      </w:r>
      <w:r>
        <w:rPr>
          <w:rFonts w:ascii="Arial" w:eastAsia="Arial" w:hAnsi="Arial" w:cs="Arial"/>
          <w:i/>
          <w:highlight w:val="white"/>
        </w:rPr>
        <w:br/>
        <w:t xml:space="preserve"> b) Contribuir, mediante alternativas flexibles y pertinentes, a la formación científica y tecnológica que fortalezcan el desarrollo de conocimientos, destrezas y habilidades relacionadas con las necesidades del mundo laboral y la producción de bienes y servicios;</w:t>
      </w:r>
      <w:r>
        <w:rPr>
          <w:rFonts w:ascii="Arial" w:eastAsia="Arial" w:hAnsi="Arial" w:cs="Arial"/>
          <w:i/>
          <w:highlight w:val="white"/>
        </w:rPr>
        <w:br/>
        <w:t xml:space="preserve"> (...)</w:t>
      </w:r>
      <w:r>
        <w:rPr>
          <w:rFonts w:ascii="Arial" w:eastAsia="Arial" w:hAnsi="Arial" w:cs="Arial"/>
          <w:i/>
          <w:highlight w:val="white"/>
        </w:rPr>
        <w:br/>
        <w:t xml:space="preserve"> d) Propiciar oportunidades para la incorporación de jóvenes y adultos en procesos de educación formal, educación para el trabajo y el desarrollo humano e informal destinados a satisfacer intereses, necesidades y competencias en condiciones de equidad;”</w:t>
      </w:r>
    </w:p>
    <w:p w:rsidR="00105724" w:rsidRDefault="005D6EA6">
      <w:pPr>
        <w:spacing w:before="240" w:after="240"/>
        <w:ind w:left="720"/>
        <w:jc w:val="both"/>
        <w:rPr>
          <w:rFonts w:ascii="Arial" w:eastAsia="Arial" w:hAnsi="Arial" w:cs="Arial"/>
          <w:i/>
          <w:highlight w:val="white"/>
        </w:rPr>
      </w:pPr>
      <w:r>
        <w:rPr>
          <w:rFonts w:ascii="Arial" w:eastAsia="Arial" w:hAnsi="Arial" w:cs="Arial"/>
          <w:highlight w:val="white"/>
        </w:rPr>
        <w:t>Artículo 2.3.3.5.3.2.1. Composición de la educación de adultos.</w:t>
      </w:r>
      <w:r>
        <w:rPr>
          <w:rFonts w:ascii="Arial" w:eastAsia="Arial" w:hAnsi="Arial" w:cs="Arial"/>
          <w:i/>
          <w:highlight w:val="white"/>
        </w:rPr>
        <w:t xml:space="preserve"> “La educación de adultos ofrecerá programas de:</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1. Alfabetización.</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2. Educación básica.</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3. Educación media.</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4. Educación para el trabajo y el desarrollo humano</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5. Educación informal.”</w:t>
      </w:r>
    </w:p>
    <w:p w:rsidR="00105724" w:rsidRDefault="005D6EA6">
      <w:pPr>
        <w:spacing w:before="240" w:after="240"/>
        <w:ind w:left="720"/>
        <w:jc w:val="both"/>
        <w:rPr>
          <w:rFonts w:ascii="Arial" w:eastAsia="Arial" w:hAnsi="Arial" w:cs="Arial"/>
          <w:highlight w:val="white"/>
        </w:rPr>
      </w:pPr>
      <w:r>
        <w:rPr>
          <w:rFonts w:ascii="Arial" w:eastAsia="Arial" w:hAnsi="Arial" w:cs="Arial"/>
          <w:highlight w:val="white"/>
        </w:rPr>
        <w:t>Artículo 2.3.3.5.3.2.8. Educación para el trabajo y desarrollo humano en el marco de la educación para adultos.</w:t>
      </w:r>
    </w:p>
    <w:p w:rsidR="00105724" w:rsidRDefault="005D6EA6">
      <w:pPr>
        <w:spacing w:before="240" w:after="240"/>
        <w:ind w:left="720"/>
        <w:jc w:val="both"/>
        <w:rPr>
          <w:rFonts w:ascii="Arial" w:eastAsia="Arial" w:hAnsi="Arial" w:cs="Arial"/>
          <w:highlight w:val="white"/>
        </w:rPr>
      </w:pPr>
      <w:r>
        <w:rPr>
          <w:rFonts w:ascii="Arial" w:eastAsia="Arial" w:hAnsi="Arial" w:cs="Arial"/>
          <w:i/>
          <w:highlight w:val="white"/>
        </w:rPr>
        <w:t>(...)</w:t>
      </w:r>
      <w:r>
        <w:rPr>
          <w:rFonts w:ascii="Arial" w:eastAsia="Arial" w:hAnsi="Arial" w:cs="Arial"/>
          <w:i/>
          <w:highlight w:val="white"/>
        </w:rPr>
        <w:br/>
        <w:t xml:space="preserve"> La educación de adultos comprende igualmente las acciones y procesos de educación informal, que tienen como objetivo ofrecer oportunidades para adquirir, perfeccionar, renovar o profundizar conocimientos, habilidades, técnicas y prácticas, como también de educación permanente, de fomento, promoción, difusión y acceso a la cultura, y de transmisión, apropiación y valoración de tradiciones, costumbres y comportamientos sociales. </w:t>
      </w:r>
      <w:r>
        <w:rPr>
          <w:rFonts w:ascii="Arial" w:eastAsia="Arial" w:hAnsi="Arial" w:cs="Arial"/>
          <w:i/>
          <w:highlight w:val="white"/>
          <w:u w:val="single"/>
        </w:rPr>
        <w:t>Su organización y ejecución no requieren de autorización previa por parte de las secretarías de educación departamentales y distritales.</w:t>
      </w:r>
      <w:r>
        <w:rPr>
          <w:rFonts w:ascii="Arial" w:eastAsia="Arial" w:hAnsi="Arial" w:cs="Arial"/>
          <w:i/>
          <w:highlight w:val="white"/>
        </w:rPr>
        <w:t xml:space="preserve">” </w:t>
      </w:r>
      <w:r>
        <w:rPr>
          <w:rFonts w:ascii="Arial" w:eastAsia="Arial" w:hAnsi="Arial" w:cs="Arial"/>
          <w:highlight w:val="white"/>
        </w:rPr>
        <w:t>(subrayado fuera del texto original).</w:t>
      </w:r>
    </w:p>
    <w:p w:rsidR="00105724" w:rsidRDefault="005D6EA6">
      <w:pPr>
        <w:spacing w:before="240" w:after="240"/>
        <w:jc w:val="both"/>
        <w:rPr>
          <w:rFonts w:ascii="Arial" w:eastAsia="Arial" w:hAnsi="Arial" w:cs="Arial"/>
          <w:highlight w:val="white"/>
        </w:rPr>
      </w:pPr>
      <w:r>
        <w:rPr>
          <w:rFonts w:ascii="Arial" w:eastAsia="Arial" w:hAnsi="Arial" w:cs="Arial"/>
          <w:b/>
          <w:highlight w:val="white"/>
        </w:rPr>
        <w:t>4.4. Resoluciones Nacionales</w:t>
      </w:r>
      <w:r>
        <w:rPr>
          <w:rFonts w:ascii="Arial" w:eastAsia="Arial" w:hAnsi="Arial" w:cs="Arial"/>
          <w:highlight w:val="white"/>
        </w:rPr>
        <w:t xml:space="preserve">  </w:t>
      </w:r>
    </w:p>
    <w:p w:rsidR="00105724" w:rsidRDefault="005D6EA6">
      <w:pPr>
        <w:spacing w:before="240" w:after="240"/>
        <w:jc w:val="both"/>
        <w:rPr>
          <w:rFonts w:ascii="Arial" w:eastAsia="Arial" w:hAnsi="Arial" w:cs="Arial"/>
          <w:highlight w:val="white"/>
        </w:rPr>
      </w:pPr>
      <w:r>
        <w:rPr>
          <w:rFonts w:ascii="Arial" w:eastAsia="Arial" w:hAnsi="Arial" w:cs="Arial"/>
          <w:b/>
          <w:highlight w:val="white"/>
        </w:rPr>
        <w:lastRenderedPageBreak/>
        <w:t xml:space="preserve">4.4.1. Resolución 3066 de 2022 </w:t>
      </w:r>
      <w:r>
        <w:rPr>
          <w:rFonts w:ascii="Arial" w:eastAsia="Arial" w:hAnsi="Arial" w:cs="Arial"/>
          <w:b/>
          <w:i/>
          <w:highlight w:val="white"/>
        </w:rPr>
        <w:t xml:space="preserve">“Por la cual se crean Grupos Internos de Trabajo del Ministerio de Tecnologías de la Información y las Comunicaciones, se asignan funciones y se derogan unas Resoluciones” </w:t>
      </w:r>
      <w:r>
        <w:rPr>
          <w:rFonts w:ascii="Arial" w:eastAsia="Arial" w:hAnsi="Arial" w:cs="Arial"/>
          <w:highlight w:val="white"/>
        </w:rPr>
        <w:t xml:space="preserve">establece: </w:t>
      </w:r>
    </w:p>
    <w:p w:rsidR="00105724" w:rsidRDefault="005D6EA6">
      <w:pPr>
        <w:spacing w:before="240" w:after="240"/>
        <w:jc w:val="both"/>
        <w:rPr>
          <w:rFonts w:ascii="Arial" w:eastAsia="Arial" w:hAnsi="Arial" w:cs="Arial"/>
          <w:i/>
          <w:highlight w:val="white"/>
        </w:rPr>
      </w:pPr>
      <w:r>
        <w:rPr>
          <w:rFonts w:ascii="Arial" w:eastAsia="Arial" w:hAnsi="Arial" w:cs="Arial"/>
          <w:highlight w:val="white"/>
        </w:rPr>
        <w:t xml:space="preserve">Artículo 14. funciones de los grupos internos de trabajo de la dirección de apropiación. </w:t>
      </w:r>
      <w:r>
        <w:rPr>
          <w:rFonts w:ascii="Arial" w:eastAsia="Arial" w:hAnsi="Arial" w:cs="Arial"/>
          <w:i/>
          <w:highlight w:val="white"/>
        </w:rPr>
        <w:t>“Los grupos internos de trabajo de la Dirección de Apropiación tendrán a su cargo las siguientes funciones:</w:t>
      </w:r>
      <w:r>
        <w:rPr>
          <w:rFonts w:ascii="Arial" w:eastAsia="Arial" w:hAnsi="Arial" w:cs="Arial"/>
          <w:i/>
          <w:highlight w:val="white"/>
        </w:rPr>
        <w:br/>
        <w:t xml:space="preserve"> (...)</w:t>
      </w:r>
      <w:r>
        <w:rPr>
          <w:rFonts w:ascii="Arial" w:eastAsia="Arial" w:hAnsi="Arial" w:cs="Arial"/>
          <w:i/>
          <w:highlight w:val="white"/>
        </w:rPr>
        <w:br/>
        <w:t xml:space="preserve"> 2. Desarrollar estrategias encaminadas a realizar alfabetización digital, así como fomentar el desarrollo de competencias y habilidades TIC y su aprovechamiento productivo en los distintos sectores de la sociedad.</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3. Implementar estrategias conjuntas para la apropiación y el fomento del uso efectivo y productivo de las TIC en los territorios conectados por el Ministerio.</w:t>
      </w:r>
    </w:p>
    <w:p w:rsidR="00105724" w:rsidRDefault="005D6EA6">
      <w:pPr>
        <w:spacing w:before="240" w:after="240"/>
        <w:jc w:val="both"/>
        <w:rPr>
          <w:rFonts w:ascii="Arial" w:eastAsia="Arial" w:hAnsi="Arial" w:cs="Arial"/>
          <w:b/>
          <w:i/>
          <w:highlight w:val="white"/>
        </w:rPr>
      </w:pPr>
      <w:r>
        <w:rPr>
          <w:rFonts w:ascii="Arial" w:eastAsia="Arial" w:hAnsi="Arial" w:cs="Arial"/>
          <w:i/>
          <w:highlight w:val="white"/>
        </w:rPr>
        <w:t>4. Diseñar e implementar estrategias para la generación de contenidos digitales multiplataforma y desarrollos TIC que fomenten las habilidades digitales para la productividad.</w:t>
      </w:r>
      <w:r>
        <w:rPr>
          <w:rFonts w:ascii="Arial" w:eastAsia="Arial" w:hAnsi="Arial" w:cs="Arial"/>
          <w:b/>
          <w:i/>
          <w:highlight w:val="white"/>
        </w:rPr>
        <w:t>(...)”</w:t>
      </w:r>
      <w:r>
        <w:rPr>
          <w:rFonts w:ascii="Arial" w:eastAsia="Arial" w:hAnsi="Arial" w:cs="Arial"/>
          <w:b/>
          <w:i/>
          <w:highlight w:val="white"/>
        </w:rPr>
        <w:br/>
      </w:r>
      <w:r>
        <w:rPr>
          <w:rFonts w:ascii="Arial" w:eastAsia="Arial" w:hAnsi="Arial" w:cs="Arial"/>
          <w:b/>
          <w:i/>
          <w:highlight w:val="white"/>
        </w:rPr>
        <w:br/>
        <w:t xml:space="preserve">4.4.2. </w:t>
      </w:r>
      <w:r>
        <w:rPr>
          <w:rFonts w:ascii="Arial" w:eastAsia="Arial" w:hAnsi="Arial" w:cs="Arial"/>
          <w:b/>
          <w:highlight w:val="white"/>
        </w:rPr>
        <w:t xml:space="preserve">Resolución 5129 de 2023 </w:t>
      </w:r>
      <w:r>
        <w:rPr>
          <w:rFonts w:ascii="Arial" w:eastAsia="Arial" w:hAnsi="Arial" w:cs="Arial"/>
          <w:b/>
          <w:i/>
          <w:highlight w:val="white"/>
        </w:rPr>
        <w:t xml:space="preserve">“Por medio de la cual se reglamenta la certificación de cumplimiento de requisitos para acceder a beneficios contemplados en la Ley 2040 de 2020, se modifica la Resolución 3190 de 2022 y se deroga la Circular externa No. 004 del 18 de enero 2021” establece: </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Artículo 1. Objeto. “La presente Resolución tiene por objeto reglamentar la certificación que deben presentar los empleadores para acreditar el cumplimiento de requisitos para acceder a la deducción tributaria contemplada en el artículo 2 de la Ley 2040 de 2020; y el procedimiento que deben cumplir las empresas para el otorgamiento  del Sello Amigable “Adulto Mayor” de que trata el artículo 7 de la misma ley (...) garantizando su reclutamiento, selección, vinculación, desarrollo profesional, retención y desempeño, dentro de la organización”.</w:t>
      </w:r>
    </w:p>
    <w:p w:rsidR="00105724" w:rsidRDefault="005D6EA6">
      <w:pPr>
        <w:spacing w:before="240" w:after="240"/>
        <w:jc w:val="both"/>
        <w:rPr>
          <w:rFonts w:ascii="Arial" w:eastAsia="Arial" w:hAnsi="Arial" w:cs="Arial"/>
          <w:b/>
          <w:highlight w:val="white"/>
        </w:rPr>
      </w:pPr>
      <w:r>
        <w:rPr>
          <w:rFonts w:ascii="Arial" w:eastAsia="Arial" w:hAnsi="Arial" w:cs="Arial"/>
          <w:b/>
          <w:highlight w:val="white"/>
        </w:rPr>
        <w:t xml:space="preserve">4.5. Marco Distrital </w:t>
      </w:r>
    </w:p>
    <w:p w:rsidR="00105724" w:rsidRDefault="005D6EA6">
      <w:pPr>
        <w:spacing w:before="240" w:after="240"/>
        <w:jc w:val="both"/>
        <w:rPr>
          <w:rFonts w:ascii="Arial" w:eastAsia="Arial" w:hAnsi="Arial" w:cs="Arial"/>
          <w:b/>
          <w:i/>
          <w:highlight w:val="white"/>
        </w:rPr>
      </w:pPr>
      <w:r>
        <w:rPr>
          <w:rFonts w:ascii="Arial" w:eastAsia="Arial" w:hAnsi="Arial" w:cs="Arial"/>
          <w:b/>
          <w:highlight w:val="white"/>
        </w:rPr>
        <w:t xml:space="preserve">4.5.1. Decreto 345 de 2010 </w:t>
      </w:r>
      <w:r>
        <w:rPr>
          <w:rFonts w:ascii="Arial" w:eastAsia="Arial" w:hAnsi="Arial" w:cs="Arial"/>
          <w:b/>
          <w:i/>
          <w:highlight w:val="white"/>
        </w:rPr>
        <w:t xml:space="preserve">“Por medio del cual se adopta la Política Pública Social para el Envejecimiento y la Vejez en el Distrito Capital” </w:t>
      </w:r>
    </w:p>
    <w:p w:rsidR="00105724" w:rsidRDefault="005D6EA6">
      <w:pPr>
        <w:spacing w:before="240" w:after="240"/>
        <w:ind w:left="720"/>
        <w:jc w:val="both"/>
        <w:rPr>
          <w:rFonts w:ascii="Arial" w:eastAsia="Arial" w:hAnsi="Arial" w:cs="Arial"/>
          <w:highlight w:val="white"/>
        </w:rPr>
      </w:pPr>
      <w:r>
        <w:rPr>
          <w:rFonts w:ascii="Arial" w:eastAsia="Arial" w:hAnsi="Arial" w:cs="Arial"/>
          <w:highlight w:val="white"/>
        </w:rPr>
        <w:t>Artículo 9. Dimensiones, ejes y líneas.</w:t>
      </w:r>
      <w:r>
        <w:rPr>
          <w:rFonts w:ascii="Arial" w:eastAsia="Arial" w:hAnsi="Arial" w:cs="Arial"/>
          <w:i/>
          <w:highlight w:val="white"/>
        </w:rPr>
        <w:t xml:space="preserve"> “La Política Pública Social para </w:t>
      </w:r>
      <w:r>
        <w:rPr>
          <w:rFonts w:ascii="Arial" w:eastAsia="Arial" w:hAnsi="Arial" w:cs="Arial"/>
          <w:highlight w:val="white"/>
        </w:rPr>
        <w:t>el Envejecimiento y la Vejez en el Distrito Capital se estructura a partir de las siguientes dimensiones: Vivir como se quiere en la vejez, vivir bien en la vejez, vivir sin humillaciones en la vejez y envejecer juntos y juntas”.</w:t>
      </w:r>
    </w:p>
    <w:p w:rsidR="00105724" w:rsidRDefault="005D6EA6">
      <w:pPr>
        <w:spacing w:before="240" w:after="240"/>
        <w:ind w:left="720"/>
        <w:jc w:val="both"/>
        <w:rPr>
          <w:rFonts w:ascii="Arial" w:eastAsia="Arial" w:hAnsi="Arial" w:cs="Arial"/>
          <w:highlight w:val="white"/>
        </w:rPr>
      </w:pPr>
      <w:r>
        <w:rPr>
          <w:rFonts w:ascii="Arial" w:eastAsia="Arial" w:hAnsi="Arial" w:cs="Arial"/>
          <w:highlight w:val="white"/>
        </w:rPr>
        <w:lastRenderedPageBreak/>
        <w:t>1. Vivir como se quiere en la vejez.</w:t>
      </w:r>
      <w:r>
        <w:rPr>
          <w:rFonts w:ascii="Arial" w:eastAsia="Arial" w:hAnsi="Arial" w:cs="Arial"/>
          <w:highlight w:val="white"/>
        </w:rPr>
        <w:br/>
        <w:t xml:space="preserve"> (...)</w:t>
      </w:r>
      <w:r>
        <w:rPr>
          <w:rFonts w:ascii="Arial" w:eastAsia="Arial" w:hAnsi="Arial" w:cs="Arial"/>
          <w:highlight w:val="white"/>
        </w:rPr>
        <w:br/>
        <w:t xml:space="preserve"> Eje 2: Construyendo el bien común: Este eje articula las líneas y/o derechos que van dirigidos a fortalecer la participación informada, con incidencia y decisión de las personas mayores en los diferentes escenarios, fomentando la asociación y organización de las personas mayores. Este eje busca la garantía de los siguientes derechos:</w:t>
      </w:r>
    </w:p>
    <w:p w:rsidR="00105724" w:rsidRDefault="005D6EA6">
      <w:pPr>
        <w:spacing w:before="240" w:after="240"/>
        <w:ind w:left="720"/>
        <w:jc w:val="both"/>
        <w:rPr>
          <w:rFonts w:ascii="Arial" w:eastAsia="Arial" w:hAnsi="Arial" w:cs="Arial"/>
          <w:highlight w:val="white"/>
        </w:rPr>
      </w:pPr>
      <w:r>
        <w:rPr>
          <w:rFonts w:ascii="Arial" w:eastAsia="Arial" w:hAnsi="Arial" w:cs="Arial"/>
          <w:highlight w:val="white"/>
        </w:rPr>
        <w:t>-Derecho a la información, comunicación y conocimiento.</w:t>
      </w:r>
    </w:p>
    <w:p w:rsidR="00105724" w:rsidRDefault="005D6EA6">
      <w:pPr>
        <w:spacing w:before="240" w:after="240"/>
        <w:ind w:left="720"/>
        <w:jc w:val="both"/>
        <w:rPr>
          <w:rFonts w:ascii="Arial" w:eastAsia="Arial" w:hAnsi="Arial" w:cs="Arial"/>
          <w:color w:val="FF0000"/>
          <w:highlight w:val="white"/>
        </w:rPr>
      </w:pPr>
      <w:r>
        <w:rPr>
          <w:rFonts w:ascii="Arial" w:eastAsia="Arial" w:hAnsi="Arial" w:cs="Arial"/>
          <w:highlight w:val="white"/>
        </w:rPr>
        <w:t>-Derecho a la participación”.</w:t>
      </w:r>
    </w:p>
    <w:p w:rsidR="00105724" w:rsidRDefault="005D6EA6">
      <w:pPr>
        <w:spacing w:before="240" w:after="240"/>
        <w:jc w:val="both"/>
        <w:rPr>
          <w:rFonts w:ascii="Arial" w:eastAsia="Arial" w:hAnsi="Arial" w:cs="Arial"/>
          <w:highlight w:val="white"/>
        </w:rPr>
      </w:pPr>
      <w:r>
        <w:rPr>
          <w:rFonts w:ascii="Arial" w:eastAsia="Arial" w:hAnsi="Arial" w:cs="Arial"/>
          <w:highlight w:val="white"/>
        </w:rPr>
        <w:t>En lo que se trata de asegurarles el acceso a un mercado laboral en condiciones idóneas para su estado físico y Psicológico, propone como estrategia la generación de fuentes de empleo productivos y remunerados con equidad para personas mayores que desean trabajar, concertadas entre el sector público y el privado, identificando necesidades de capacitación. Allí, dispone lo siguiente:</w:t>
      </w:r>
    </w:p>
    <w:p w:rsidR="00105724" w:rsidRDefault="005D6EA6">
      <w:pPr>
        <w:spacing w:before="240" w:after="240"/>
        <w:ind w:left="720"/>
        <w:jc w:val="both"/>
        <w:rPr>
          <w:rFonts w:ascii="Arial" w:eastAsia="Arial" w:hAnsi="Arial" w:cs="Arial"/>
          <w:i/>
          <w:highlight w:val="white"/>
        </w:rPr>
      </w:pPr>
      <w:r>
        <w:rPr>
          <w:rFonts w:ascii="Arial" w:eastAsia="Arial" w:hAnsi="Arial" w:cs="Arial"/>
          <w:highlight w:val="white"/>
        </w:rPr>
        <w:t>Artículo 9. Dimensiones, ejes y líneas.</w:t>
      </w:r>
      <w:r>
        <w:rPr>
          <w:rFonts w:ascii="Arial" w:eastAsia="Arial" w:hAnsi="Arial" w:cs="Arial"/>
          <w:highlight w:val="white"/>
        </w:rPr>
        <w:br/>
        <w:t xml:space="preserve"> </w:t>
      </w:r>
      <w:r>
        <w:rPr>
          <w:rFonts w:ascii="Arial" w:eastAsia="Arial" w:hAnsi="Arial" w:cs="Arial"/>
          <w:i/>
          <w:highlight w:val="white"/>
        </w:rPr>
        <w:t>“(...)</w:t>
      </w:r>
      <w:r>
        <w:rPr>
          <w:rFonts w:ascii="Arial" w:eastAsia="Arial" w:hAnsi="Arial" w:cs="Arial"/>
          <w:i/>
          <w:highlight w:val="white"/>
        </w:rPr>
        <w:br/>
        <w:t xml:space="preserve"> Eje 3: Techo, comida y sustento: Este eje busca agrupar las líneas/derechos que van dirigidas a garantizar la satisfacción de necesidades materiales esenciales para proteger la vida y la dignidad humana en la vejez, en relación con un lugar donde vivir, alimento suficiente y nutritivo y los medios económicos para vivir, como son:</w:t>
      </w:r>
      <w:r>
        <w:rPr>
          <w:rFonts w:ascii="Arial" w:eastAsia="Arial" w:hAnsi="Arial" w:cs="Arial"/>
          <w:i/>
          <w:highlight w:val="white"/>
        </w:rPr>
        <w:br/>
        <w:t xml:space="preserve"> (...)</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-Derecho al trabajo.</w:t>
      </w:r>
      <w:r>
        <w:rPr>
          <w:rFonts w:ascii="Arial" w:eastAsia="Arial" w:hAnsi="Arial" w:cs="Arial"/>
          <w:i/>
          <w:highlight w:val="white"/>
        </w:rPr>
        <w:br/>
        <w:t xml:space="preserve"> (...)”.</w:t>
      </w:r>
    </w:p>
    <w:p w:rsidR="00105724" w:rsidRDefault="005D6EA6">
      <w:pPr>
        <w:spacing w:before="240" w:after="240"/>
        <w:jc w:val="both"/>
        <w:rPr>
          <w:rFonts w:ascii="Arial" w:eastAsia="Arial" w:hAnsi="Arial" w:cs="Arial"/>
          <w:b/>
          <w:i/>
          <w:highlight w:val="white"/>
        </w:rPr>
      </w:pPr>
      <w:r>
        <w:rPr>
          <w:rFonts w:ascii="Arial" w:eastAsia="Arial" w:hAnsi="Arial" w:cs="Arial"/>
          <w:b/>
          <w:highlight w:val="white"/>
        </w:rPr>
        <w:t xml:space="preserve">4.5.2. Decreto 544 de 2011 </w:t>
      </w:r>
      <w:r>
        <w:rPr>
          <w:rFonts w:ascii="Arial" w:eastAsia="Arial" w:hAnsi="Arial" w:cs="Arial"/>
          <w:b/>
          <w:i/>
          <w:highlight w:val="white"/>
        </w:rPr>
        <w:t>"Por el cual se adopta la Política Pública de y para la Adultez en el Distrito Capital”</w:t>
      </w:r>
    </w:p>
    <w:p w:rsidR="00105724" w:rsidRDefault="005D6EA6">
      <w:pPr>
        <w:spacing w:before="240" w:after="240"/>
        <w:jc w:val="both"/>
        <w:rPr>
          <w:rFonts w:ascii="Arial" w:eastAsia="Arial" w:hAnsi="Arial" w:cs="Arial"/>
          <w:i/>
          <w:highlight w:val="white"/>
        </w:rPr>
      </w:pPr>
      <w:r>
        <w:rPr>
          <w:rFonts w:ascii="Arial" w:eastAsia="Arial" w:hAnsi="Arial" w:cs="Arial"/>
          <w:highlight w:val="white"/>
        </w:rPr>
        <w:t>Artículo 6. Objetivos Específicos.</w:t>
      </w:r>
      <w:r>
        <w:rPr>
          <w:rFonts w:ascii="Arial" w:eastAsia="Arial" w:hAnsi="Arial" w:cs="Arial"/>
          <w:i/>
          <w:highlight w:val="white"/>
        </w:rPr>
        <w:t xml:space="preserve"> La Política Pública de y para la Adultez, tiene los siguientes objetivos específicos:</w:t>
      </w:r>
    </w:p>
    <w:p w:rsidR="00105724" w:rsidRDefault="005D6EA6">
      <w:pPr>
        <w:spacing w:before="240" w:after="240"/>
        <w:jc w:val="both"/>
        <w:rPr>
          <w:rFonts w:ascii="Arial" w:eastAsia="Arial" w:hAnsi="Arial" w:cs="Arial"/>
          <w:b/>
          <w:i/>
          <w:highlight w:val="white"/>
        </w:rPr>
      </w:pPr>
      <w:r>
        <w:rPr>
          <w:rFonts w:ascii="Arial" w:eastAsia="Arial" w:hAnsi="Arial" w:cs="Arial"/>
          <w:b/>
          <w:i/>
          <w:highlight w:val="white"/>
        </w:rPr>
        <w:t xml:space="preserve"> </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 xml:space="preserve">b) Desarrollar estrategias que permitan el goce efectivo de los derechos sociales (salud, educación, alimentación y nutrición, recreación y deporte) y económicos </w:t>
      </w:r>
      <w:r>
        <w:rPr>
          <w:rFonts w:ascii="Arial" w:eastAsia="Arial" w:hAnsi="Arial" w:cs="Arial"/>
          <w:i/>
          <w:highlight w:val="white"/>
        </w:rPr>
        <w:lastRenderedPageBreak/>
        <w:t xml:space="preserve">(seguridad económica y trabajo digno y decente) de los/as adultos/as de Bogotá, D.C., a través de la generación de oportunidades para lograr una vida autónoma y plena. </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w:t>
      </w:r>
    </w:p>
    <w:p w:rsidR="00105724" w:rsidRDefault="005D6EA6">
      <w:pPr>
        <w:spacing w:before="240" w:after="240"/>
        <w:jc w:val="both"/>
        <w:rPr>
          <w:rFonts w:ascii="Arial" w:eastAsia="Arial" w:hAnsi="Arial" w:cs="Arial"/>
          <w:i/>
          <w:highlight w:val="white"/>
        </w:rPr>
      </w:pPr>
      <w:r>
        <w:rPr>
          <w:rFonts w:ascii="Arial" w:eastAsia="Arial" w:hAnsi="Arial" w:cs="Arial"/>
          <w:highlight w:val="white"/>
        </w:rPr>
        <w:t xml:space="preserve">Artículo 9. Dimensiones, ejes y líneas de acción. </w:t>
      </w:r>
      <w:r>
        <w:rPr>
          <w:rFonts w:ascii="Arial" w:eastAsia="Arial" w:hAnsi="Arial" w:cs="Arial"/>
          <w:i/>
          <w:highlight w:val="white"/>
        </w:rPr>
        <w:t>La Política Pública de y para la Adultez se articula a través de Dimensiones, Ejes, y Líneas de Acción.</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1. Dimensión Socioeconómica. Constituye el pilar que soporta acciones de Política orientadas a fomentar el desarrollo humano de adultos/as, y el mejoramiento de sus condiciones de vida en la ciudad. Se convierte en la base principal de la intervención pública en los derechos socio-económicos (Seguridad Económica, Trabajo Digno y Decente, Educación, Salud, Alimentación y Nutrición, y Recreación y Deporte). Los ejes y las líneas de acción de esta dimensión son:</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Eje 1: Adultos/as con trabajo digno y decente, y oportunidades económicas. Este eje contiene las siguientes líneas de acción:</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 Seguridad económica</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 Trabajo digno y decente</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w:t>
      </w:r>
    </w:p>
    <w:p w:rsidR="00105724" w:rsidRDefault="005D6EA6">
      <w:pPr>
        <w:spacing w:before="240" w:after="240"/>
        <w:jc w:val="both"/>
        <w:rPr>
          <w:rFonts w:ascii="Arial" w:eastAsia="Arial" w:hAnsi="Arial" w:cs="Arial"/>
          <w:highlight w:val="white"/>
        </w:rPr>
      </w:pPr>
      <w:r>
        <w:rPr>
          <w:rFonts w:ascii="Arial" w:eastAsia="Arial" w:hAnsi="Arial" w:cs="Arial"/>
          <w:b/>
          <w:highlight w:val="white"/>
        </w:rPr>
        <w:t xml:space="preserve">4.5.3.  Decreto 399 de 2022 </w:t>
      </w:r>
      <w:r>
        <w:rPr>
          <w:rFonts w:ascii="Arial" w:eastAsia="Arial" w:hAnsi="Arial" w:cs="Arial"/>
          <w:b/>
          <w:i/>
          <w:highlight w:val="white"/>
        </w:rPr>
        <w:t xml:space="preserve">“Por medio del cual se crea el Programa Empleo Incluyente para el cierre de brechas de población de difícil empleabilidad y se dictan otras disposiciones” </w:t>
      </w:r>
      <w:r>
        <w:rPr>
          <w:rFonts w:ascii="Arial" w:eastAsia="Arial" w:hAnsi="Arial" w:cs="Arial"/>
          <w:highlight w:val="white"/>
        </w:rPr>
        <w:t xml:space="preserve">establece en el:  </w:t>
      </w:r>
    </w:p>
    <w:p w:rsidR="00105724" w:rsidRDefault="005D6EA6">
      <w:pPr>
        <w:spacing w:before="240" w:after="240"/>
        <w:jc w:val="both"/>
        <w:rPr>
          <w:rFonts w:ascii="Arial" w:eastAsia="Arial" w:hAnsi="Arial" w:cs="Arial"/>
          <w:i/>
          <w:highlight w:val="white"/>
        </w:rPr>
      </w:pPr>
      <w:r>
        <w:rPr>
          <w:rFonts w:ascii="Arial" w:eastAsia="Arial" w:hAnsi="Arial" w:cs="Arial"/>
          <w:b/>
          <w:highlight w:val="white"/>
        </w:rPr>
        <w:t xml:space="preserve">Artículo 2. Destinatarios y destinatarias del programa y acreditación de </w:t>
      </w:r>
      <w:r>
        <w:rPr>
          <w:rFonts w:ascii="Arial" w:eastAsia="Arial" w:hAnsi="Arial" w:cs="Arial"/>
          <w:highlight w:val="white"/>
        </w:rPr>
        <w:t>condiciones.</w:t>
      </w:r>
      <w:r>
        <w:rPr>
          <w:rFonts w:ascii="Arial" w:eastAsia="Arial" w:hAnsi="Arial" w:cs="Arial"/>
          <w:i/>
          <w:highlight w:val="white"/>
        </w:rPr>
        <w:t xml:space="preserve"> “El presente programa está dirigido a empresas y población que tengan las siguientes características:</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a. Empresas formalizadas en la ciudad de Bogotá D.C., que demuestren una vinculación laboral formal de al menos tres (3) meses consecutivos con la población que enfrenta brechas de acceso al empleo señaladas en este decreto, por medio de un contrato laboral con un término de duración de seis (6) meses o más con alguna de las poblaciones mencionadas en el literal b del presente artículo. El contrato que acredite la vinculación laboral no podrá tener una remuneración inferior a un salario mínimo mensual legal vigente (SMMLV).</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lastRenderedPageBreak/>
        <w:t>b. Población residente en la ciudad de Bogotá que se encuentren en la búsqueda de empleo, y que no tengan ningún tipo de relación laboral vigente o de prestación de servicios al momento de suscribir el contrato laboral, y que pueda acreditar al menos una de las condiciones de vulnerabilidad establecidas en siguiente lista:</w:t>
      </w:r>
    </w:p>
    <w:p w:rsidR="00105724" w:rsidRDefault="005D6EA6">
      <w:pPr>
        <w:spacing w:before="240" w:after="240"/>
        <w:jc w:val="both"/>
        <w:rPr>
          <w:rFonts w:ascii="Arial" w:eastAsia="Arial" w:hAnsi="Arial" w:cs="Arial"/>
          <w:i/>
          <w:highlight w:val="white"/>
        </w:rPr>
      </w:pPr>
      <w:r>
        <w:rPr>
          <w:rFonts w:ascii="Arial" w:eastAsia="Arial" w:hAnsi="Arial" w:cs="Arial"/>
          <w:i/>
          <w:highlight w:val="white"/>
        </w:rPr>
        <w:t>(...)</w:t>
      </w:r>
      <w:r>
        <w:rPr>
          <w:rFonts w:ascii="Arial" w:eastAsia="Arial" w:hAnsi="Arial" w:cs="Arial"/>
          <w:i/>
          <w:highlight w:val="white"/>
        </w:rPr>
        <w:br/>
        <w:t xml:space="preserve"> 2. Persona mayor de 50 años.</w:t>
      </w:r>
      <w:r>
        <w:rPr>
          <w:rFonts w:ascii="Arial" w:eastAsia="Arial" w:hAnsi="Arial" w:cs="Arial"/>
          <w:i/>
          <w:highlight w:val="white"/>
        </w:rPr>
        <w:br/>
        <w:t xml:space="preserve"> (...)”</w:t>
      </w:r>
    </w:p>
    <w:p w:rsidR="00105724" w:rsidRDefault="005D6EA6">
      <w:pPr>
        <w:spacing w:before="240" w:after="240"/>
        <w:jc w:val="both"/>
        <w:rPr>
          <w:rFonts w:ascii="Arial" w:eastAsia="Arial" w:hAnsi="Arial" w:cs="Arial"/>
          <w:highlight w:val="white"/>
        </w:rPr>
      </w:pPr>
      <w:r>
        <w:rPr>
          <w:rFonts w:ascii="Arial" w:eastAsia="Arial" w:hAnsi="Arial" w:cs="Arial"/>
          <w:b/>
          <w:highlight w:val="white"/>
        </w:rPr>
        <w:t xml:space="preserve">4.5.4. Acuerdo 927 de 2024 </w:t>
      </w:r>
      <w:r>
        <w:rPr>
          <w:rFonts w:ascii="Arial" w:eastAsia="Arial" w:hAnsi="Arial" w:cs="Arial"/>
          <w:b/>
          <w:i/>
          <w:highlight w:val="white"/>
        </w:rPr>
        <w:t>“Por medio del cual se adopta el Plan de Desarrollo Económico, Social, Ambiental y de Obras Públicas del Distrito Capital 2024-2027 “Bogotá Camina Segura”</w:t>
      </w:r>
      <w:r>
        <w:rPr>
          <w:rFonts w:ascii="Arial" w:eastAsia="Arial" w:hAnsi="Arial" w:cs="Arial"/>
          <w:highlight w:val="white"/>
        </w:rPr>
        <w:t xml:space="preserve"> establece en el: </w:t>
      </w:r>
    </w:p>
    <w:p w:rsidR="00105724" w:rsidRDefault="005D6EA6">
      <w:pPr>
        <w:spacing w:before="240" w:after="240"/>
        <w:jc w:val="both"/>
        <w:rPr>
          <w:rFonts w:ascii="Arial" w:eastAsia="Arial" w:hAnsi="Arial" w:cs="Arial"/>
          <w:i/>
          <w:highlight w:val="white"/>
        </w:rPr>
      </w:pPr>
      <w:r>
        <w:rPr>
          <w:rFonts w:ascii="Arial" w:eastAsia="Arial" w:hAnsi="Arial" w:cs="Arial"/>
          <w:b/>
          <w:i/>
          <w:highlight w:val="white"/>
        </w:rPr>
        <w:br/>
        <w:t xml:space="preserve"> </w:t>
      </w:r>
      <w:r>
        <w:rPr>
          <w:rFonts w:ascii="Arial" w:eastAsia="Arial" w:hAnsi="Arial" w:cs="Arial"/>
          <w:highlight w:val="white"/>
        </w:rPr>
        <w:t xml:space="preserve">12.2. Programa 17. Formación para el trabajo y acceso a oportunidades educativas. </w:t>
      </w:r>
      <w:r>
        <w:rPr>
          <w:rFonts w:ascii="Arial" w:eastAsia="Arial" w:hAnsi="Arial" w:cs="Arial"/>
          <w:i/>
          <w:highlight w:val="white"/>
        </w:rPr>
        <w:t>“Con el propósito de garantizar una oferta amplia y de calidad para la formación para el trabajo y formación posmedia, este programa busca ofrecer cursos cortos de formación considerando las demandas de las cadenas productivas, los ecosistemas de innovación y emprendimiento (...)</w:t>
      </w:r>
      <w:r>
        <w:rPr>
          <w:rFonts w:ascii="Arial" w:eastAsia="Arial" w:hAnsi="Arial" w:cs="Arial"/>
          <w:i/>
          <w:highlight w:val="white"/>
        </w:rPr>
        <w:br/>
      </w:r>
      <w:r>
        <w:rPr>
          <w:rFonts w:ascii="Arial" w:eastAsia="Arial" w:hAnsi="Arial" w:cs="Arial"/>
          <w:i/>
          <w:highlight w:val="white"/>
        </w:rPr>
        <w:br/>
        <w:t xml:space="preserve"> Este programa reconoce especialmente a las personas adultas y mayores que se sitúan entre los 50 años o más, y que enfrentan lo que se conoce como la “segunda crisis laboral”, pues pierden su empleo y por su edad ya les es difícil vincularse laboralmente. Con este programa se contempla acompañar a las y los buscadores de empleo en la potencialización de las habilidades personales blandas que se requieren para el proceso de vinculación laboral (...)” </w:t>
      </w:r>
    </w:p>
    <w:p w:rsidR="00105724" w:rsidRDefault="005D6EA6">
      <w:pPr>
        <w:spacing w:before="240" w:after="240"/>
        <w:jc w:val="both"/>
        <w:rPr>
          <w:rFonts w:ascii="Arial" w:eastAsia="Arial" w:hAnsi="Arial" w:cs="Arial"/>
          <w:highlight w:val="white"/>
        </w:rPr>
      </w:pPr>
      <w:r>
        <w:rPr>
          <w:rFonts w:ascii="Arial" w:eastAsia="Arial" w:hAnsi="Arial" w:cs="Arial"/>
          <w:b/>
          <w:highlight w:val="white"/>
        </w:rPr>
        <w:t>4.6. Juri</w:t>
      </w:r>
      <w:r>
        <w:rPr>
          <w:rFonts w:ascii="Arial" w:eastAsia="Arial" w:hAnsi="Arial" w:cs="Arial"/>
          <w:highlight w:val="white"/>
        </w:rPr>
        <w:t>sprudencia</w:t>
      </w:r>
    </w:p>
    <w:p w:rsidR="00105724" w:rsidRDefault="005D6EA6">
      <w:pPr>
        <w:spacing w:before="240" w:after="240"/>
        <w:jc w:val="both"/>
        <w:rPr>
          <w:rFonts w:ascii="Arial" w:eastAsia="Arial" w:hAnsi="Arial" w:cs="Arial"/>
          <w:b/>
          <w:i/>
          <w:highlight w:val="white"/>
        </w:rPr>
      </w:pPr>
      <w:r>
        <w:rPr>
          <w:rFonts w:ascii="Arial" w:eastAsia="Arial" w:hAnsi="Arial" w:cs="Arial"/>
          <w:b/>
          <w:i/>
          <w:highlight w:val="white"/>
        </w:rPr>
        <w:t xml:space="preserve">4.6.1.  </w:t>
      </w:r>
      <w:r>
        <w:rPr>
          <w:rFonts w:ascii="Arial" w:eastAsia="Arial" w:hAnsi="Arial" w:cs="Arial"/>
          <w:b/>
          <w:highlight w:val="white"/>
        </w:rPr>
        <w:t>Corte Constitucional, S</w:t>
      </w:r>
      <w:r>
        <w:rPr>
          <w:rFonts w:ascii="Arial" w:eastAsia="Arial" w:hAnsi="Arial" w:cs="Arial"/>
          <w:b/>
          <w:i/>
          <w:highlight w:val="white"/>
        </w:rPr>
        <w:t xml:space="preserve">entencia T-030 de </w:t>
      </w:r>
      <w:r w:rsidR="009C54D2">
        <w:rPr>
          <w:rFonts w:ascii="Arial" w:eastAsia="Arial" w:hAnsi="Arial" w:cs="Arial"/>
          <w:b/>
          <w:i/>
          <w:highlight w:val="white"/>
        </w:rPr>
        <w:t>2020, Revisión</w:t>
      </w:r>
      <w:r>
        <w:rPr>
          <w:rFonts w:ascii="Arial" w:eastAsia="Arial" w:hAnsi="Arial" w:cs="Arial"/>
          <w:b/>
          <w:i/>
          <w:highlight w:val="white"/>
        </w:rPr>
        <w:t xml:space="preserve"> de Tutela, MP: Diana Fajardo Rivera, </w:t>
      </w:r>
      <w:r>
        <w:rPr>
          <w:rFonts w:ascii="Arial" w:eastAsia="Arial" w:hAnsi="Arial" w:cs="Arial"/>
          <w:highlight w:val="white"/>
        </w:rPr>
        <w:t>establece que</w:t>
      </w:r>
      <w:r>
        <w:rPr>
          <w:rFonts w:ascii="Arial" w:eastAsia="Arial" w:hAnsi="Arial" w:cs="Arial"/>
          <w:b/>
          <w:i/>
          <w:highlight w:val="white"/>
        </w:rPr>
        <w:t xml:space="preserve">: </w:t>
      </w:r>
    </w:p>
    <w:p w:rsidR="00105724" w:rsidRDefault="005D6EA6">
      <w:pPr>
        <w:spacing w:before="240" w:after="240"/>
        <w:ind w:left="720"/>
        <w:jc w:val="both"/>
        <w:rPr>
          <w:rFonts w:ascii="Arial" w:eastAsia="Arial" w:hAnsi="Arial" w:cs="Arial"/>
          <w:i/>
          <w:highlight w:val="white"/>
        </w:rPr>
      </w:pPr>
      <w:r>
        <w:rPr>
          <w:rFonts w:ascii="Arial" w:eastAsia="Arial" w:hAnsi="Arial" w:cs="Arial"/>
          <w:i/>
          <w:highlight w:val="white"/>
        </w:rPr>
        <w:t>“(...) la relación entre el acceso a las TIC y las brechas sociales, expresó que la brecha digital puede verse como una consecuencia de la brecha social. Adujo que aún si la pobreza hace, efectivamente, más difícil el acceso a la tecnología, ésta no constituye el único motivo, pues la falta de conocimiento y habilidades para el uso de las mismas contribuyen al incremento de dicha brecha digital. Señaló que negar la alfabetización digital a los estudiantes dificulta su desarrollo social y laboral, en una sociedad cada vez más atravesada por las TIC, los pone en desventaja frente a personas alfabetizadas digitalmente, frente a oportunidades laborales. Ello explica la obligación del Estado de disminuir la mencionada brecha”.</w:t>
      </w:r>
    </w:p>
    <w:p w:rsidR="00105724" w:rsidRDefault="005D6EA6">
      <w:pPr>
        <w:spacing w:before="240" w:after="240"/>
        <w:jc w:val="both"/>
        <w:rPr>
          <w:rFonts w:ascii="Arial" w:eastAsia="Arial" w:hAnsi="Arial" w:cs="Arial"/>
          <w:b/>
          <w:i/>
          <w:highlight w:val="white"/>
        </w:rPr>
      </w:pPr>
      <w:r>
        <w:rPr>
          <w:rFonts w:ascii="Arial" w:eastAsia="Arial" w:hAnsi="Arial" w:cs="Arial"/>
          <w:b/>
          <w:highlight w:val="white"/>
        </w:rPr>
        <w:lastRenderedPageBreak/>
        <w:t>4.6.2.</w:t>
      </w:r>
      <w:r>
        <w:rPr>
          <w:rFonts w:ascii="Arial" w:eastAsia="Arial" w:hAnsi="Arial" w:cs="Arial"/>
          <w:i/>
          <w:highlight w:val="white"/>
        </w:rPr>
        <w:t xml:space="preserve"> </w:t>
      </w:r>
      <w:r>
        <w:rPr>
          <w:rFonts w:ascii="Arial" w:eastAsia="Arial" w:hAnsi="Arial" w:cs="Arial"/>
          <w:b/>
          <w:highlight w:val="white"/>
        </w:rPr>
        <w:t>Corte Constitucional, S</w:t>
      </w:r>
      <w:r>
        <w:rPr>
          <w:rFonts w:ascii="Arial" w:eastAsia="Arial" w:hAnsi="Arial" w:cs="Arial"/>
          <w:b/>
          <w:i/>
          <w:highlight w:val="white"/>
        </w:rPr>
        <w:t>entencia C-395 de 2021- Revisión constitucional de la Ley 2055 de 10 de septiembre de 2020, “Por medio de la cual se aprueba la ‘Convención Interamericana sobre la Protección de los Derechos Humanos de las Personas Mayores’, adoptada en Washington el 15 de junio de 2015”</w:t>
      </w:r>
    </w:p>
    <w:p w:rsidR="00105724" w:rsidRDefault="005D6EA6">
      <w:pPr>
        <w:spacing w:before="240" w:after="240"/>
        <w:ind w:firstLine="720"/>
        <w:jc w:val="both"/>
        <w:rPr>
          <w:rFonts w:ascii="Arial" w:eastAsia="Arial" w:hAnsi="Arial" w:cs="Arial"/>
          <w:b/>
          <w:i/>
          <w:highlight w:val="white"/>
        </w:rPr>
      </w:pPr>
      <w:r>
        <w:rPr>
          <w:rFonts w:ascii="Arial" w:eastAsia="Arial" w:hAnsi="Arial" w:cs="Arial"/>
          <w:b/>
          <w:i/>
          <w:highlight w:val="white"/>
        </w:rPr>
        <w:t>(...)</w:t>
      </w:r>
    </w:p>
    <w:p w:rsidR="00105724" w:rsidRDefault="005D6EA6">
      <w:pPr>
        <w:spacing w:before="240" w:after="240"/>
        <w:ind w:left="720"/>
        <w:jc w:val="both"/>
        <w:rPr>
          <w:rFonts w:ascii="Arial" w:eastAsia="Arial" w:hAnsi="Arial" w:cs="Arial"/>
          <w:highlight w:val="white"/>
        </w:rPr>
      </w:pPr>
      <w:r>
        <w:rPr>
          <w:rFonts w:ascii="Arial" w:eastAsia="Arial" w:hAnsi="Arial" w:cs="Arial"/>
          <w:highlight w:val="white"/>
        </w:rPr>
        <w:t>“La garantía del derecho al trabajo que realiza la Convención se articula con los preceptos y finalidades constitucionales, ya que resalta la protección especial que debe brindarse a los adultos mayores en materia laboral, lo cual constituye un elemento cardinal para la promoción de su integración a la vida activa social, y que, por demás, exalta la posibilidad de materializar sus derechos al mínimo vital, y a vivir una vida autónoma e independiente”.</w:t>
      </w:r>
    </w:p>
    <w:p w:rsidR="00105724" w:rsidRDefault="005D6EA6">
      <w:pPr>
        <w:spacing w:before="240" w:after="240"/>
        <w:jc w:val="both"/>
        <w:rPr>
          <w:rFonts w:ascii="Arial" w:eastAsia="Arial" w:hAnsi="Arial" w:cs="Arial"/>
          <w:b/>
          <w:highlight w:val="white"/>
        </w:rPr>
      </w:pPr>
      <w:r>
        <w:rPr>
          <w:rFonts w:ascii="Arial" w:eastAsia="Arial" w:hAnsi="Arial" w:cs="Arial"/>
          <w:b/>
          <w:i/>
          <w:highlight w:val="white"/>
        </w:rPr>
        <w:t xml:space="preserve">4.6.3. Corte Constitucional, </w:t>
      </w:r>
      <w:r>
        <w:rPr>
          <w:rFonts w:ascii="Arial" w:eastAsia="Arial" w:hAnsi="Arial" w:cs="Arial"/>
          <w:b/>
          <w:highlight w:val="white"/>
        </w:rPr>
        <w:t xml:space="preserve">Sentencia SU-109 de 2022 - Corte Constitucional, MP: Paola Andrea Meneses </w:t>
      </w:r>
    </w:p>
    <w:p w:rsidR="00105724" w:rsidRDefault="005D6EA6">
      <w:pPr>
        <w:spacing w:before="240" w:after="240"/>
        <w:ind w:left="720"/>
        <w:jc w:val="both"/>
        <w:rPr>
          <w:rFonts w:ascii="Arial" w:eastAsia="Arial" w:hAnsi="Arial" w:cs="Arial"/>
        </w:rPr>
      </w:pPr>
      <w:r>
        <w:rPr>
          <w:rFonts w:ascii="Arial" w:eastAsia="Arial" w:hAnsi="Arial" w:cs="Arial"/>
          <w:highlight w:val="white"/>
        </w:rPr>
        <w:t>“De conformidad con el artículo 46 de la Constitución Política, las personas de la tercera edad son sujetos de especial protección constitucional. Lo anterior, debido a “las condiciones fisiológicas propias del paso del tiempo”. A partir de la normativa superior, la familia, la sociedad y el Estado deben concurrir a la protección y asistencia de los adultos de la tercera edad, dada la mayor dificultad que enfrentan para el goce efectivo de sus derechos. Además, la Corte ha expresado que los adultos mayores no pueden ser discriminados ni marginados en razón de su edad, pues además de transgredir sus derechos fundamentales, se priva a la sociedad de contar con su experiencia de manera enriquecedora”.</w:t>
      </w:r>
    </w:p>
    <w:p w:rsidR="00105724" w:rsidRDefault="005D6EA6">
      <w:pPr>
        <w:numPr>
          <w:ilvl w:val="0"/>
          <w:numId w:val="3"/>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COMPETENCIA DEL CONCEJO DE BOGOTÁ</w:t>
      </w:r>
    </w:p>
    <w:p w:rsidR="00105724" w:rsidRDefault="00105724">
      <w:pPr>
        <w:pBdr>
          <w:top w:val="nil"/>
          <w:left w:val="nil"/>
          <w:bottom w:val="nil"/>
          <w:right w:val="nil"/>
          <w:between w:val="nil"/>
        </w:pBdr>
        <w:ind w:left="360"/>
        <w:jc w:val="both"/>
        <w:rPr>
          <w:rFonts w:ascii="Arial" w:eastAsia="Arial" w:hAnsi="Arial" w:cs="Arial"/>
          <w:b/>
          <w:color w:val="000000"/>
        </w:rPr>
      </w:pPr>
    </w:p>
    <w:p w:rsidR="00105724" w:rsidRDefault="005D6EA6">
      <w:pPr>
        <w:pBdr>
          <w:top w:val="nil"/>
          <w:left w:val="nil"/>
          <w:bottom w:val="nil"/>
          <w:right w:val="nil"/>
          <w:between w:val="nil"/>
        </w:pBdr>
        <w:jc w:val="both"/>
        <w:rPr>
          <w:rFonts w:ascii="Arial" w:eastAsia="Arial" w:hAnsi="Arial" w:cs="Arial"/>
        </w:rPr>
      </w:pPr>
      <w:r>
        <w:rPr>
          <w:rFonts w:ascii="Arial" w:eastAsia="Arial" w:hAnsi="Arial" w:cs="Arial"/>
        </w:rPr>
        <w:t xml:space="preserve">La Autora sustenta la competencia del Concejo de Bogotá para presentar esta iniciativa a nivel jurídico de la siguiente manera: </w:t>
      </w:r>
    </w:p>
    <w:p w:rsidR="00105724" w:rsidRDefault="00105724">
      <w:pPr>
        <w:pBdr>
          <w:top w:val="nil"/>
          <w:left w:val="nil"/>
          <w:bottom w:val="nil"/>
          <w:right w:val="nil"/>
          <w:between w:val="nil"/>
        </w:pBdr>
        <w:jc w:val="both"/>
        <w:rPr>
          <w:rFonts w:ascii="Arial" w:eastAsia="Arial" w:hAnsi="Arial" w:cs="Arial"/>
        </w:rPr>
      </w:pPr>
    </w:p>
    <w:p w:rsidR="00105724" w:rsidRDefault="005D6EA6">
      <w:pPr>
        <w:pBdr>
          <w:top w:val="nil"/>
          <w:left w:val="nil"/>
          <w:bottom w:val="nil"/>
          <w:right w:val="nil"/>
          <w:between w:val="nil"/>
        </w:pBdr>
        <w:rPr>
          <w:rFonts w:ascii="Arial" w:eastAsia="Arial" w:hAnsi="Arial" w:cs="Arial"/>
        </w:rPr>
      </w:pPr>
      <w:r>
        <w:rPr>
          <w:rFonts w:ascii="Arial" w:eastAsia="Arial" w:hAnsi="Arial" w:cs="Arial"/>
        </w:rPr>
        <w:t xml:space="preserve">A Nivel Constitucional: </w:t>
      </w:r>
    </w:p>
    <w:p w:rsidR="00105724" w:rsidRDefault="00105724">
      <w:pPr>
        <w:pBdr>
          <w:top w:val="nil"/>
          <w:left w:val="nil"/>
          <w:bottom w:val="nil"/>
          <w:right w:val="nil"/>
          <w:between w:val="nil"/>
        </w:pBdr>
        <w:rPr>
          <w:rFonts w:ascii="Arial" w:eastAsia="Arial" w:hAnsi="Arial" w:cs="Arial"/>
        </w:rPr>
      </w:pPr>
    </w:p>
    <w:p w:rsidR="00105724" w:rsidRDefault="005D6EA6">
      <w:pPr>
        <w:ind w:left="1080"/>
        <w:jc w:val="both"/>
        <w:rPr>
          <w:rFonts w:ascii="Arial" w:eastAsia="Arial" w:hAnsi="Arial" w:cs="Arial"/>
        </w:rPr>
      </w:pPr>
      <w:r>
        <w:rPr>
          <w:rFonts w:ascii="Arial" w:eastAsia="Arial" w:hAnsi="Arial" w:cs="Arial"/>
        </w:rPr>
        <w:t>“Artículo 313. Corresponde a los concejos:</w:t>
      </w:r>
    </w:p>
    <w:p w:rsidR="00105724" w:rsidRDefault="00105724">
      <w:pPr>
        <w:ind w:left="1080"/>
        <w:jc w:val="both"/>
        <w:rPr>
          <w:rFonts w:ascii="Arial" w:eastAsia="Arial" w:hAnsi="Arial" w:cs="Arial"/>
        </w:rPr>
      </w:pPr>
    </w:p>
    <w:p w:rsidR="00105724" w:rsidRDefault="005D6EA6">
      <w:pPr>
        <w:ind w:left="1140"/>
        <w:jc w:val="both"/>
        <w:rPr>
          <w:rFonts w:ascii="Arial" w:eastAsia="Arial" w:hAnsi="Arial" w:cs="Arial"/>
        </w:rPr>
      </w:pPr>
      <w:r>
        <w:rPr>
          <w:rFonts w:ascii="Arial" w:eastAsia="Arial" w:hAnsi="Arial" w:cs="Arial"/>
        </w:rPr>
        <w:t xml:space="preserve">1. </w:t>
      </w:r>
      <w:r>
        <w:rPr>
          <w:rFonts w:ascii="Arial" w:eastAsia="Arial" w:hAnsi="Arial" w:cs="Arial"/>
          <w:u w:val="single"/>
        </w:rPr>
        <w:t>Reglamentar las funciones y la eficiente prestación de los servicios a cargo del municipio.</w:t>
      </w:r>
      <w:r>
        <w:rPr>
          <w:rFonts w:ascii="Arial" w:eastAsia="Arial" w:hAnsi="Arial" w:cs="Arial"/>
        </w:rPr>
        <w:t xml:space="preserve"> </w:t>
      </w:r>
    </w:p>
    <w:p w:rsidR="00105724" w:rsidRDefault="005D6EA6">
      <w:pPr>
        <w:ind w:left="1140"/>
        <w:jc w:val="both"/>
        <w:rPr>
          <w:rFonts w:ascii="Arial" w:eastAsia="Arial" w:hAnsi="Arial" w:cs="Arial"/>
        </w:rPr>
      </w:pPr>
      <w:r>
        <w:rPr>
          <w:rFonts w:ascii="Arial" w:eastAsia="Arial" w:hAnsi="Arial" w:cs="Arial"/>
        </w:rPr>
        <w:t>2. Adoptar los correspondientes planes y programas de desarrollo económico y social y de obras públicas.</w:t>
      </w:r>
    </w:p>
    <w:p w:rsidR="00105724" w:rsidRDefault="005D6EA6">
      <w:pPr>
        <w:ind w:left="1140"/>
        <w:jc w:val="both"/>
        <w:rPr>
          <w:rFonts w:ascii="Arial" w:eastAsia="Arial" w:hAnsi="Arial" w:cs="Arial"/>
        </w:rPr>
      </w:pPr>
      <w:r>
        <w:rPr>
          <w:rFonts w:ascii="Arial" w:eastAsia="Arial" w:hAnsi="Arial" w:cs="Arial"/>
        </w:rPr>
        <w:lastRenderedPageBreak/>
        <w:t>3. Autorizar al alcalde para celebrar contratos y ejercer pro tempore precisas funciones de las que corresponden al Concejo.</w:t>
      </w:r>
    </w:p>
    <w:p w:rsidR="00105724" w:rsidRDefault="005D6EA6">
      <w:pPr>
        <w:ind w:left="1140"/>
        <w:jc w:val="both"/>
        <w:rPr>
          <w:rFonts w:ascii="Arial" w:eastAsia="Arial" w:hAnsi="Arial" w:cs="Arial"/>
        </w:rPr>
      </w:pPr>
      <w:r>
        <w:rPr>
          <w:rFonts w:ascii="Arial" w:eastAsia="Arial" w:hAnsi="Arial" w:cs="Arial"/>
        </w:rPr>
        <w:t>4. Votar de conformidad con la Constitución y la ley los tributos y los gastos locales.</w:t>
      </w:r>
    </w:p>
    <w:p w:rsidR="00105724" w:rsidRDefault="005D6EA6">
      <w:pPr>
        <w:ind w:left="1140"/>
        <w:jc w:val="both"/>
        <w:rPr>
          <w:rFonts w:ascii="Arial" w:eastAsia="Arial" w:hAnsi="Arial" w:cs="Arial"/>
        </w:rPr>
      </w:pPr>
      <w:r>
        <w:rPr>
          <w:rFonts w:ascii="Arial" w:eastAsia="Arial" w:hAnsi="Arial" w:cs="Arial"/>
        </w:rPr>
        <w:t>5. Dictar las normas orgánicas del presupuesto y expedir anualmente el presupuesto de rentas y gastos.</w:t>
      </w:r>
    </w:p>
    <w:p w:rsidR="00105724" w:rsidRDefault="005D6EA6">
      <w:pPr>
        <w:ind w:left="1140"/>
        <w:jc w:val="both"/>
        <w:rPr>
          <w:rFonts w:ascii="Arial" w:eastAsia="Arial" w:hAnsi="Arial" w:cs="Arial"/>
        </w:rPr>
      </w:pPr>
      <w:r>
        <w:rPr>
          <w:rFonts w:ascii="Arial" w:eastAsia="Arial" w:hAnsi="Arial" w:cs="Arial"/>
        </w:rPr>
        <w:t>(…)</w:t>
      </w:r>
    </w:p>
    <w:p w:rsidR="00105724" w:rsidRDefault="005D6EA6">
      <w:pPr>
        <w:ind w:left="1140"/>
        <w:jc w:val="both"/>
        <w:rPr>
          <w:rFonts w:ascii="Arial" w:eastAsia="Arial" w:hAnsi="Arial" w:cs="Arial"/>
        </w:rPr>
      </w:pPr>
      <w:r>
        <w:rPr>
          <w:rFonts w:ascii="Arial" w:eastAsia="Arial" w:hAnsi="Arial" w:cs="Arial"/>
        </w:rPr>
        <w:t>9. Dictar las normas necesarias para el control, la preservación y defensa del patrimonio ecológico y cultural del municipio.</w:t>
      </w:r>
    </w:p>
    <w:p w:rsidR="00105724" w:rsidRDefault="005D6EA6">
      <w:pPr>
        <w:ind w:left="1140"/>
        <w:jc w:val="both"/>
        <w:rPr>
          <w:rFonts w:ascii="Arial" w:eastAsia="Arial" w:hAnsi="Arial" w:cs="Arial"/>
        </w:rPr>
      </w:pPr>
      <w:r>
        <w:rPr>
          <w:rFonts w:ascii="Arial" w:eastAsia="Arial" w:hAnsi="Arial" w:cs="Arial"/>
        </w:rPr>
        <w:t xml:space="preserve">10. Las demás que la Constitución y la ley le asignen”. (Subrayado fuera del original). </w:t>
      </w:r>
    </w:p>
    <w:p w:rsidR="00105724" w:rsidRDefault="00105724">
      <w:pPr>
        <w:ind w:left="1140"/>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A Nivel Legal:</w:t>
      </w:r>
    </w:p>
    <w:p w:rsidR="00105724" w:rsidRDefault="00105724">
      <w:pPr>
        <w:jc w:val="both"/>
        <w:rPr>
          <w:rFonts w:ascii="Arial" w:eastAsia="Arial" w:hAnsi="Arial" w:cs="Arial"/>
          <w:i/>
          <w:u w:val="single"/>
        </w:rPr>
      </w:pPr>
    </w:p>
    <w:p w:rsidR="00105724" w:rsidRDefault="005D6EA6">
      <w:pPr>
        <w:ind w:left="1080"/>
        <w:jc w:val="both"/>
        <w:rPr>
          <w:rFonts w:ascii="Arial" w:eastAsia="Arial" w:hAnsi="Arial" w:cs="Arial"/>
        </w:rPr>
      </w:pPr>
      <w:r>
        <w:rPr>
          <w:rFonts w:ascii="Arial" w:eastAsia="Arial" w:hAnsi="Arial" w:cs="Arial"/>
        </w:rPr>
        <w:t>Decreto Ley 1421 de 1993, artículo 12, numerales 1 y 7; el Concejo de Bogotá, es competente para presentar esta iniciativa como se puede ver a continuación:</w:t>
      </w:r>
    </w:p>
    <w:p w:rsidR="00105724" w:rsidRDefault="00105724">
      <w:pPr>
        <w:ind w:left="1080"/>
        <w:jc w:val="both"/>
        <w:rPr>
          <w:rFonts w:ascii="Arial" w:eastAsia="Arial" w:hAnsi="Arial" w:cs="Arial"/>
          <w:b/>
          <w:i/>
          <w:u w:val="single"/>
        </w:rPr>
      </w:pPr>
    </w:p>
    <w:p w:rsidR="00105724" w:rsidRDefault="005D6EA6">
      <w:pPr>
        <w:ind w:left="1080"/>
        <w:jc w:val="both"/>
        <w:rPr>
          <w:rFonts w:ascii="Arial" w:eastAsia="Arial" w:hAnsi="Arial" w:cs="Arial"/>
          <w:i/>
          <w:u w:val="single"/>
        </w:rPr>
      </w:pPr>
      <w:r>
        <w:rPr>
          <w:rFonts w:ascii="Arial" w:eastAsia="Arial" w:hAnsi="Arial" w:cs="Arial"/>
        </w:rPr>
        <w:t>Artículo 12. Atribuciones. Corresponde al Concejo Distrital el adecuado cumplimiento con la Constitución y la Ley:</w:t>
      </w:r>
    </w:p>
    <w:p w:rsidR="00105724" w:rsidRDefault="005D6EA6">
      <w:pPr>
        <w:ind w:left="1140"/>
        <w:jc w:val="both"/>
        <w:rPr>
          <w:rFonts w:ascii="Arial" w:eastAsia="Arial" w:hAnsi="Arial" w:cs="Arial"/>
        </w:rPr>
      </w:pPr>
      <w:r>
        <w:rPr>
          <w:rFonts w:ascii="Arial" w:eastAsia="Arial" w:hAnsi="Arial" w:cs="Arial"/>
        </w:rPr>
        <w:t>1.</w:t>
      </w:r>
      <w:r>
        <w:rPr>
          <w:rFonts w:ascii="Arial" w:eastAsia="Arial" w:hAnsi="Arial" w:cs="Arial"/>
          <w:u w:val="single"/>
        </w:rPr>
        <w:t>Dictar las normas necesarias para garantizar el adecuado cumplimiento de las funciones y la eficiente prestación de los servicios a cargo del Distrito</w:t>
      </w:r>
      <w:r>
        <w:rPr>
          <w:rFonts w:ascii="Arial" w:eastAsia="Arial" w:hAnsi="Arial" w:cs="Arial"/>
        </w:rPr>
        <w:t>.</w:t>
      </w:r>
    </w:p>
    <w:p w:rsidR="00105724" w:rsidRDefault="005D6EA6">
      <w:pPr>
        <w:ind w:left="1140"/>
        <w:jc w:val="both"/>
        <w:rPr>
          <w:rFonts w:ascii="Arial" w:eastAsia="Arial" w:hAnsi="Arial" w:cs="Arial"/>
        </w:rPr>
      </w:pPr>
      <w:r>
        <w:rPr>
          <w:rFonts w:ascii="Arial" w:eastAsia="Arial" w:hAnsi="Arial" w:cs="Arial"/>
        </w:rPr>
        <w:t>(...)</w:t>
      </w:r>
    </w:p>
    <w:p w:rsidR="00105724" w:rsidRDefault="005D6EA6">
      <w:pPr>
        <w:ind w:left="1140"/>
        <w:jc w:val="both"/>
        <w:rPr>
          <w:rFonts w:ascii="Arial" w:eastAsia="Arial" w:hAnsi="Arial" w:cs="Arial"/>
          <w:color w:val="333333"/>
        </w:rPr>
      </w:pPr>
      <w:r>
        <w:rPr>
          <w:rFonts w:ascii="Arial" w:eastAsia="Arial" w:hAnsi="Arial" w:cs="Arial"/>
          <w:color w:val="333333"/>
          <w:highlight w:val="white"/>
        </w:rPr>
        <w:t>7.</w:t>
      </w:r>
      <w:r>
        <w:rPr>
          <w:rFonts w:ascii="Arial" w:eastAsia="Arial" w:hAnsi="Arial" w:cs="Arial"/>
          <w:color w:val="333333"/>
          <w:highlight w:val="white"/>
          <w:u w:val="single"/>
        </w:rPr>
        <w:t>Dictar las normas necesarias para garantizar la preservación y defensa del patrimonio ecológico, los recursos naturales y el medio ambiente</w:t>
      </w:r>
      <w:r>
        <w:rPr>
          <w:rFonts w:ascii="Arial" w:eastAsia="Arial" w:hAnsi="Arial" w:cs="Arial"/>
          <w:color w:val="333333"/>
          <w:highlight w:val="white"/>
        </w:rPr>
        <w:t>”.</w:t>
      </w:r>
      <w:r>
        <w:rPr>
          <w:rFonts w:ascii="Arial" w:eastAsia="Arial" w:hAnsi="Arial" w:cs="Arial"/>
          <w:color w:val="333333"/>
        </w:rPr>
        <w:t xml:space="preserve"> (Subrayas fuera del texto). </w:t>
      </w:r>
    </w:p>
    <w:p w:rsidR="00105724" w:rsidRDefault="00105724">
      <w:pPr>
        <w:ind w:left="1140"/>
        <w:jc w:val="both"/>
        <w:rPr>
          <w:rFonts w:ascii="Arial" w:eastAsia="Arial" w:hAnsi="Arial" w:cs="Arial"/>
          <w:i/>
        </w:rPr>
      </w:pPr>
    </w:p>
    <w:p w:rsidR="00105724" w:rsidRDefault="005D6EA6">
      <w:pPr>
        <w:jc w:val="both"/>
        <w:rPr>
          <w:rFonts w:ascii="Arial" w:eastAsia="Arial" w:hAnsi="Arial" w:cs="Arial"/>
        </w:rPr>
      </w:pPr>
      <w:r>
        <w:rPr>
          <w:rFonts w:ascii="Arial" w:eastAsia="Arial" w:hAnsi="Arial" w:cs="Arial"/>
        </w:rPr>
        <w:t>Adicionalmente deberán tenerse en cuentas otras disposiciones normativas que igualmente facultan al Concejo de Bogotá para presentar este tipo de iniciativa:</w:t>
      </w: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En el artículo 13 del Decreto Ley 1421 de 1993 se establece que:</w:t>
      </w:r>
    </w:p>
    <w:p w:rsidR="00105724" w:rsidRDefault="00105724">
      <w:pPr>
        <w:jc w:val="both"/>
        <w:rPr>
          <w:rFonts w:ascii="Arial" w:eastAsia="Arial" w:hAnsi="Arial" w:cs="Arial"/>
        </w:rPr>
      </w:pPr>
    </w:p>
    <w:p w:rsidR="00105724" w:rsidRDefault="005D6EA6">
      <w:pPr>
        <w:ind w:left="720"/>
        <w:jc w:val="both"/>
        <w:rPr>
          <w:rFonts w:ascii="Arial" w:eastAsia="Arial" w:hAnsi="Arial" w:cs="Arial"/>
          <w:i/>
        </w:rPr>
      </w:pPr>
      <w:r>
        <w:rPr>
          <w:rFonts w:ascii="Arial" w:eastAsia="Arial" w:hAnsi="Arial" w:cs="Arial"/>
          <w:i/>
        </w:rPr>
        <w:t>“</w:t>
      </w:r>
      <w:r>
        <w:rPr>
          <w:rFonts w:ascii="Arial" w:eastAsia="Arial" w:hAnsi="Arial" w:cs="Arial"/>
          <w:b/>
          <w:i/>
        </w:rPr>
        <w:t>Artículo 13. Iniciativa</w:t>
      </w:r>
      <w:r>
        <w:rPr>
          <w:rFonts w:ascii="Arial" w:eastAsia="Arial" w:hAnsi="Arial" w:cs="Arial"/>
          <w:i/>
        </w:rPr>
        <w:t>. Los proyectos de acuerdo pueden ser 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w:t>
      </w:r>
    </w:p>
    <w:p w:rsidR="00105724" w:rsidRDefault="00105724">
      <w:pPr>
        <w:ind w:left="720"/>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A Nivel Distrital:</w:t>
      </w: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 xml:space="preserve">El </w:t>
      </w:r>
      <w:r>
        <w:rPr>
          <w:rFonts w:ascii="Arial" w:eastAsia="Arial" w:hAnsi="Arial" w:cs="Arial"/>
          <w:b/>
        </w:rPr>
        <w:t>Acuerdo 741 de 2019</w:t>
      </w:r>
      <w:r>
        <w:rPr>
          <w:rFonts w:ascii="Arial" w:eastAsia="Arial" w:hAnsi="Arial" w:cs="Arial"/>
        </w:rPr>
        <w:t xml:space="preserve"> - Reglamento Interno Concejo de Bogotá D.C., establece:</w:t>
      </w:r>
    </w:p>
    <w:p w:rsidR="00105724" w:rsidRDefault="00105724">
      <w:pPr>
        <w:jc w:val="both"/>
        <w:rPr>
          <w:rFonts w:ascii="Arial" w:eastAsia="Arial" w:hAnsi="Arial" w:cs="Arial"/>
        </w:rPr>
      </w:pPr>
    </w:p>
    <w:p w:rsidR="00105724" w:rsidRDefault="005D6EA6">
      <w:pPr>
        <w:shd w:val="clear" w:color="auto" w:fill="FFFFFF"/>
        <w:ind w:left="560"/>
        <w:jc w:val="both"/>
        <w:rPr>
          <w:rFonts w:ascii="Arial" w:eastAsia="Arial" w:hAnsi="Arial" w:cs="Arial"/>
          <w:i/>
        </w:rPr>
      </w:pPr>
      <w:r>
        <w:rPr>
          <w:rFonts w:ascii="Arial" w:eastAsia="Arial" w:hAnsi="Arial" w:cs="Arial"/>
          <w:i/>
        </w:rPr>
        <w:t>“</w:t>
      </w:r>
      <w:r>
        <w:rPr>
          <w:rFonts w:ascii="Arial" w:eastAsia="Arial" w:hAnsi="Arial" w:cs="Arial"/>
          <w:b/>
          <w:i/>
        </w:rPr>
        <w:t xml:space="preserve">Artículo 65.- Iniciativa. </w:t>
      </w:r>
      <w:r>
        <w:rPr>
          <w:rFonts w:ascii="Arial" w:eastAsia="Arial" w:hAnsi="Arial" w:cs="Arial"/>
          <w:i/>
        </w:rPr>
        <w:t>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rsidR="00105724" w:rsidRDefault="00105724">
      <w:pPr>
        <w:shd w:val="clear" w:color="auto" w:fill="FFFFFF"/>
        <w:ind w:left="560"/>
        <w:jc w:val="both"/>
        <w:rPr>
          <w:rFonts w:ascii="Arial" w:eastAsia="Arial" w:hAnsi="Arial" w:cs="Arial"/>
          <w:i/>
        </w:rPr>
      </w:pPr>
    </w:p>
    <w:p w:rsidR="00105724" w:rsidRDefault="005D6EA6">
      <w:pPr>
        <w:shd w:val="clear" w:color="auto" w:fill="FFFFFF"/>
        <w:jc w:val="both"/>
        <w:rPr>
          <w:rFonts w:ascii="Arial" w:eastAsia="Arial" w:hAnsi="Arial" w:cs="Arial"/>
        </w:rPr>
      </w:pPr>
      <w:r>
        <w:rPr>
          <w:rFonts w:ascii="Arial" w:eastAsia="Arial" w:hAnsi="Arial" w:cs="Arial"/>
        </w:rPr>
        <w:t>Teniendo en cuenta las normas antes señaladas se encuentra que el Concejo es competente para presentar el presente Proyecto de Acuerdo.</w:t>
      </w:r>
    </w:p>
    <w:p w:rsidR="00105724" w:rsidRDefault="00105724">
      <w:pPr>
        <w:shd w:val="clear" w:color="auto" w:fill="FFFFFF"/>
        <w:jc w:val="both"/>
        <w:rPr>
          <w:rFonts w:ascii="Arial" w:eastAsia="Arial" w:hAnsi="Arial" w:cs="Arial"/>
        </w:rPr>
      </w:pPr>
    </w:p>
    <w:p w:rsidR="00105724" w:rsidRDefault="005D6EA6">
      <w:pPr>
        <w:numPr>
          <w:ilvl w:val="0"/>
          <w:numId w:val="3"/>
        </w:numPr>
        <w:jc w:val="both"/>
        <w:rPr>
          <w:rFonts w:ascii="Arial" w:eastAsia="Arial" w:hAnsi="Arial" w:cs="Arial"/>
          <w:b/>
        </w:rPr>
      </w:pPr>
      <w:r>
        <w:rPr>
          <w:rFonts w:ascii="Arial" w:eastAsia="Arial" w:hAnsi="Arial" w:cs="Arial"/>
          <w:b/>
        </w:rPr>
        <w:t>IMPACTO FISCAL</w:t>
      </w:r>
    </w:p>
    <w:p w:rsidR="00105724" w:rsidRDefault="00105724">
      <w:pPr>
        <w:ind w:left="720"/>
        <w:jc w:val="both"/>
        <w:rPr>
          <w:rFonts w:ascii="Arial" w:eastAsia="Arial" w:hAnsi="Arial" w:cs="Arial"/>
          <w:b/>
        </w:rPr>
      </w:pPr>
    </w:p>
    <w:p w:rsidR="00105724" w:rsidRDefault="005D6EA6">
      <w:pPr>
        <w:jc w:val="both"/>
        <w:rPr>
          <w:rFonts w:ascii="Arial" w:eastAsia="Arial" w:hAnsi="Arial" w:cs="Arial"/>
        </w:rPr>
      </w:pPr>
      <w:r>
        <w:rPr>
          <w:rFonts w:ascii="Arial" w:eastAsia="Arial" w:hAnsi="Arial" w:cs="Arial"/>
        </w:rPr>
        <w:t xml:space="preserve">La autora establece: </w:t>
      </w:r>
    </w:p>
    <w:p w:rsidR="00105724" w:rsidRDefault="00105724">
      <w:pPr>
        <w:jc w:val="both"/>
        <w:rPr>
          <w:rFonts w:ascii="Arial" w:eastAsia="Arial" w:hAnsi="Arial" w:cs="Arial"/>
        </w:rPr>
      </w:pPr>
    </w:p>
    <w:p w:rsidR="00105724" w:rsidRDefault="005D6EA6">
      <w:pPr>
        <w:ind w:left="720"/>
        <w:jc w:val="both"/>
        <w:rPr>
          <w:rFonts w:ascii="Arial" w:eastAsia="Arial" w:hAnsi="Arial" w:cs="Arial"/>
        </w:rPr>
      </w:pPr>
      <w:r>
        <w:rPr>
          <w:rFonts w:ascii="Arial" w:eastAsia="Arial" w:hAnsi="Arial" w:cs="Arial"/>
        </w:rPr>
        <w:t xml:space="preserve">El proyecto de acuerdo puede generar algunos gastos adicionales, que se pueden asumir con los recursos asignados a la Secretaría Distrital de Desarrollo Económico al interior del Plan Distrital de Desarrollo 2024-2027 "Bogotá Camina Segura" en el Objetivo 5 el cual busca Promover el dinamismo, la reactivación económica y las capacidades de emprendimiento de la población en Bogotá, así como en el Objetivo 3; al interior de este objetivo se establecen los presupuestos necesarios que se ejecutarán a través de estrategias dentro de las que se incluye ampliar la infraestructura de centros de formación para el emprendimiento y las capacidades digitales. </w:t>
      </w:r>
    </w:p>
    <w:p w:rsidR="00105724" w:rsidRDefault="00105724">
      <w:pPr>
        <w:ind w:left="720"/>
        <w:jc w:val="both"/>
        <w:rPr>
          <w:rFonts w:ascii="Arial" w:eastAsia="Arial" w:hAnsi="Arial" w:cs="Arial"/>
        </w:rPr>
      </w:pPr>
    </w:p>
    <w:p w:rsidR="00105724" w:rsidRDefault="005D6EA6">
      <w:pPr>
        <w:ind w:left="720"/>
        <w:jc w:val="both"/>
        <w:rPr>
          <w:rFonts w:ascii="Arial" w:eastAsia="Arial" w:hAnsi="Arial" w:cs="Arial"/>
        </w:rPr>
      </w:pPr>
      <w:r>
        <w:rPr>
          <w:rFonts w:ascii="Arial" w:eastAsia="Arial" w:hAnsi="Arial" w:cs="Arial"/>
        </w:rPr>
        <w:t>De conformidad con el Artículo 7 de la Ley 819 de 2003, los gastos que genere la presente iniciativa se entenderán incluidos en los presupuestos y en el Plan Operativo Anual de Inversión de las entidades competentes.</w:t>
      </w:r>
    </w:p>
    <w:p w:rsidR="00105724" w:rsidRDefault="00105724">
      <w:pPr>
        <w:jc w:val="both"/>
        <w:rPr>
          <w:rFonts w:ascii="Arial" w:eastAsia="Arial" w:hAnsi="Arial" w:cs="Arial"/>
        </w:rPr>
      </w:pPr>
    </w:p>
    <w:p w:rsidR="00105724" w:rsidRDefault="00105724">
      <w:pPr>
        <w:ind w:left="720"/>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 xml:space="preserve">De acuerdo a esto, esta iniciativa se encuentra contemplada y financiada en lo dispuesto por el Acuerdo Distrital 927 de 2024 </w:t>
      </w:r>
      <w:r>
        <w:rPr>
          <w:rFonts w:ascii="Arial" w:eastAsia="Arial" w:hAnsi="Arial" w:cs="Arial"/>
          <w:b/>
        </w:rPr>
        <w:t>– “</w:t>
      </w:r>
      <w:r>
        <w:rPr>
          <w:rFonts w:ascii="Arial" w:eastAsia="Arial" w:hAnsi="Arial" w:cs="Arial"/>
          <w:b/>
          <w:i/>
          <w:color w:val="333333"/>
          <w:highlight w:val="white"/>
        </w:rPr>
        <w:t>Por medio del cual se adopta el Plan de Desarrollo Económico, Social, Ambiental y de Obras Públicas del Distrito Capital 2024-2027 “Bogotá Camina Segura”</w:t>
      </w:r>
      <w:r>
        <w:rPr>
          <w:rFonts w:ascii="Arial" w:eastAsia="Arial" w:hAnsi="Arial" w:cs="Arial"/>
        </w:rPr>
        <w:t xml:space="preserve">, ya que da una importancia central en aportar herramientas educativas y tecnológicas para fomentar el desarrollo económico de la ciudadanía, como se evidencia a continuación: . </w:t>
      </w:r>
    </w:p>
    <w:p w:rsidR="00105724" w:rsidRDefault="00105724">
      <w:pPr>
        <w:jc w:val="both"/>
        <w:rPr>
          <w:rFonts w:ascii="Arial" w:eastAsia="Arial" w:hAnsi="Arial" w:cs="Arial"/>
        </w:rPr>
      </w:pPr>
    </w:p>
    <w:p w:rsidR="00105724" w:rsidRDefault="00105724">
      <w:pPr>
        <w:ind w:left="700"/>
        <w:jc w:val="both"/>
        <w:rPr>
          <w:rFonts w:ascii="Arial" w:eastAsia="Arial" w:hAnsi="Arial" w:cs="Arial"/>
          <w:sz w:val="20"/>
          <w:szCs w:val="20"/>
        </w:rPr>
      </w:pPr>
    </w:p>
    <w:p w:rsidR="00105724" w:rsidRDefault="005D6EA6">
      <w:pPr>
        <w:jc w:val="both"/>
        <w:rPr>
          <w:rFonts w:ascii="Arial" w:eastAsia="Arial" w:hAnsi="Arial" w:cs="Arial"/>
        </w:rPr>
      </w:pPr>
      <w:r>
        <w:rPr>
          <w:rFonts w:ascii="Arial" w:eastAsia="Arial" w:hAnsi="Arial" w:cs="Arial"/>
        </w:rPr>
        <w:lastRenderedPageBreak/>
        <w:t xml:space="preserve">Artículo 10. Programas del objetivo estratégico “Bogotá confía en su Bien-Estar”, dentro del cual se destaca el 10.1. Programa 7. Bogotá, una ciudad con menos pobreza. El cual tiene como objetivo la reducción de manera sostenible la pobreza en la ciudad, creando condiciones para que las personas que hayan salido de la pobreza no regresen a esta.  </w:t>
      </w:r>
    </w:p>
    <w:p w:rsidR="00105724" w:rsidRDefault="005D6EA6">
      <w:pPr>
        <w:jc w:val="both"/>
        <w:rPr>
          <w:rFonts w:ascii="Arial" w:eastAsia="Arial" w:hAnsi="Arial" w:cs="Arial"/>
        </w:rPr>
      </w:pPr>
      <w:r>
        <w:rPr>
          <w:rFonts w:ascii="Arial" w:eastAsia="Arial" w:hAnsi="Arial" w:cs="Arial"/>
        </w:rPr>
        <w:t xml:space="preserve"> </w:t>
      </w:r>
    </w:p>
    <w:p w:rsidR="00105724" w:rsidRDefault="005D6EA6">
      <w:pPr>
        <w:jc w:val="both"/>
        <w:rPr>
          <w:rFonts w:ascii="Arial" w:eastAsia="Arial" w:hAnsi="Arial" w:cs="Arial"/>
          <w:highlight w:val="white"/>
        </w:rPr>
      </w:pPr>
      <w:r>
        <w:rPr>
          <w:rFonts w:ascii="Arial" w:eastAsia="Arial" w:hAnsi="Arial" w:cs="Arial"/>
          <w:highlight w:val="white"/>
        </w:rPr>
        <w:t xml:space="preserve">En donde se pretende incluir la definición de atenciones con enfoque diferencial que incluyen personas con discapacidad, y personas mayores. </w:t>
      </w:r>
    </w:p>
    <w:p w:rsidR="00105724" w:rsidRDefault="00105724">
      <w:pPr>
        <w:jc w:val="both"/>
        <w:rPr>
          <w:rFonts w:ascii="Arial" w:eastAsia="Arial" w:hAnsi="Arial" w:cs="Arial"/>
          <w:highlight w:val="white"/>
        </w:rPr>
      </w:pPr>
    </w:p>
    <w:p w:rsidR="00105724" w:rsidRDefault="005D6EA6">
      <w:pPr>
        <w:jc w:val="both"/>
        <w:rPr>
          <w:rFonts w:ascii="Arial" w:eastAsia="Arial" w:hAnsi="Arial" w:cs="Arial"/>
          <w:color w:val="333333"/>
          <w:highlight w:val="white"/>
        </w:rPr>
      </w:pPr>
      <w:r>
        <w:rPr>
          <w:rFonts w:ascii="Arial" w:eastAsia="Arial" w:hAnsi="Arial" w:cs="Arial"/>
          <w:highlight w:val="white"/>
        </w:rPr>
        <w:t>A su turno el numeral</w:t>
      </w:r>
      <w:r>
        <w:t xml:space="preserve"> </w:t>
      </w:r>
      <w:r>
        <w:rPr>
          <w:rFonts w:ascii="Arial" w:eastAsia="Arial" w:hAnsi="Arial" w:cs="Arial"/>
          <w:color w:val="333333"/>
          <w:highlight w:val="white"/>
        </w:rPr>
        <w:t>10.6.</w:t>
      </w:r>
      <w:r>
        <w:rPr>
          <w:color w:val="333333"/>
          <w:sz w:val="20"/>
          <w:szCs w:val="20"/>
          <w:highlight w:val="white"/>
        </w:rPr>
        <w:t> </w:t>
      </w:r>
      <w:r>
        <w:rPr>
          <w:rFonts w:ascii="Arial" w:eastAsia="Arial" w:hAnsi="Arial" w:cs="Arial"/>
          <w:color w:val="333333"/>
          <w:highlight w:val="white"/>
        </w:rPr>
        <w:t xml:space="preserve">Programa 12. Bogotá cuida a su gente tiene como objetivo lograr un acceso efectivo a los diferentes grupos poblacionales y diferenciales a los servicios sociales y, en especial, buscando que la ciudad sea, aún más, garante de derechos, equitativa e incluyente. </w:t>
      </w:r>
    </w:p>
    <w:p w:rsidR="00105724" w:rsidRDefault="00105724">
      <w:pPr>
        <w:jc w:val="both"/>
        <w:rPr>
          <w:rFonts w:ascii="Arial" w:eastAsia="Arial" w:hAnsi="Arial" w:cs="Arial"/>
          <w:color w:val="333333"/>
          <w:highlight w:val="white"/>
        </w:rPr>
      </w:pPr>
    </w:p>
    <w:p w:rsidR="00105724" w:rsidRDefault="005D6EA6">
      <w:pPr>
        <w:jc w:val="both"/>
        <w:rPr>
          <w:rFonts w:ascii="Arial" w:eastAsia="Arial" w:hAnsi="Arial" w:cs="Arial"/>
          <w:highlight w:val="white"/>
        </w:rPr>
      </w:pPr>
      <w:r>
        <w:rPr>
          <w:rFonts w:ascii="Arial" w:eastAsia="Arial" w:hAnsi="Arial" w:cs="Arial"/>
          <w:highlight w:val="white"/>
        </w:rPr>
        <w:t>En donde las personas mayores, personas con discapacidad y sus cuidadoras y cuidadores, se adelantará la adecuación de espacios en entornos que permitan proximidad desde los entornos comunitarios de la oferta institucional, reducción de trayectos, cobertura y calidad que permitan su cuidado integral para favorecer la construcción del proyecto de vida individual y el de sus familias.</w:t>
      </w:r>
    </w:p>
    <w:p w:rsidR="00105724" w:rsidRDefault="00105724">
      <w:pPr>
        <w:jc w:val="both"/>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t>Además, se pretende el diseño de una política pública para personas mayores que tenga en cuenta dentro de sus enfoques el concepto de “Nueva longevidad” que aborde los fenómenos de aislamiento, soledad, abandono y exclusión social y productiva, entre otros, que enfrenta esta población. Con el objetivo de desarrollar una estrategia que permita fortalecer la autonomía e independencia en actividades cotidianas y abordar el aislamiento social y la soledad en las personas mayores.</w:t>
      </w:r>
    </w:p>
    <w:p w:rsidR="00105724" w:rsidRDefault="00105724">
      <w:pPr>
        <w:jc w:val="both"/>
        <w:rPr>
          <w:rFonts w:ascii="Arial" w:eastAsia="Arial" w:hAnsi="Arial" w:cs="Arial"/>
          <w:highlight w:val="white"/>
        </w:rPr>
      </w:pPr>
    </w:p>
    <w:p w:rsidR="00105724" w:rsidRDefault="005D6EA6">
      <w:pPr>
        <w:jc w:val="both"/>
        <w:rPr>
          <w:rFonts w:ascii="Arial" w:eastAsia="Arial" w:hAnsi="Arial" w:cs="Arial"/>
        </w:rPr>
      </w:pPr>
      <w:r>
        <w:rPr>
          <w:rFonts w:ascii="Arial" w:eastAsia="Arial" w:hAnsi="Arial" w:cs="Arial"/>
          <w:highlight w:val="white"/>
        </w:rPr>
        <w:t xml:space="preserve">Por su parte, en el numeral </w:t>
      </w:r>
      <w:r>
        <w:rPr>
          <w:rFonts w:ascii="Arial" w:eastAsia="Arial" w:hAnsi="Arial" w:cs="Arial"/>
        </w:rPr>
        <w:t>12.2. Programa 17. Formación para el trabajo y acceso a oportunidades educativas. Tiene como propósito la garantía de ofertas amplias y de calidad para la formación para el trabajo y formación posmedia.  En donde se busca ofrecer cursos cortos de formación considerando las demandas de las cadenas productivas, los ecosistemas de innovación y emprendimiento empresarial, tanto locales como regionales, a través de una red de actores compuesta por los sectores público, privado, empresarial y la academia que redunde en la ampliación y reestructuración de la oferta y acceso a la financiación a los programas de educación posmedia, como preámbulo a su vínculo laboral y productivo en la ciudad.</w:t>
      </w:r>
    </w:p>
    <w:p w:rsidR="00105724" w:rsidRDefault="00105724">
      <w:pPr>
        <w:jc w:val="both"/>
        <w:rPr>
          <w:rFonts w:ascii="Arial" w:eastAsia="Arial" w:hAnsi="Arial" w:cs="Arial"/>
        </w:rPr>
      </w:pPr>
    </w:p>
    <w:p w:rsidR="00105724" w:rsidRDefault="005D6EA6">
      <w:pPr>
        <w:jc w:val="both"/>
        <w:rPr>
          <w:rFonts w:ascii="Arial" w:eastAsia="Arial" w:hAnsi="Arial" w:cs="Arial"/>
          <w:highlight w:val="white"/>
        </w:rPr>
      </w:pPr>
      <w:r>
        <w:rPr>
          <w:rFonts w:ascii="Arial" w:eastAsia="Arial" w:hAnsi="Arial" w:cs="Arial"/>
          <w:highlight w:val="white"/>
        </w:rPr>
        <w:t xml:space="preserve">Lo anterior, teniendo en cuenta criterios diferenciales para el cierre de brechas de población de difícil empleabilidad como las personas con discapacidad, personas de grupos étnicos, grupos de jóvenes y personas mayores. Igualmente, se </w:t>
      </w:r>
      <w:r>
        <w:rPr>
          <w:rFonts w:ascii="Arial" w:eastAsia="Arial" w:hAnsi="Arial" w:cs="Arial"/>
          <w:highlight w:val="white"/>
        </w:rPr>
        <w:lastRenderedPageBreak/>
        <w:t>desarrollarán servicios de formación y modelos de aprendizaje adaptativos para la recualificación o reconversión laboral de las personas hacia los sectores más dinámicos del mercado de trabajo, así como la formación para proyectos de base tecnológica basados en nuevas tecnologías.</w:t>
      </w:r>
    </w:p>
    <w:p w:rsidR="00105724" w:rsidRDefault="00105724">
      <w:pPr>
        <w:jc w:val="both"/>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t>Este programa reconoce especialmente a las personas adultas y mayores que se sitúan entre los 50 años o más, y que enfrentan lo que se conoce como la “segunda crisis laboral”, pues pierden su empleo y por su edad ya les es difícil vincularse laboralmente. Con este programa se contempla el acompañamiento a las y los buscadores de empleo en la potencialización de las habilidades personales blandas que se requieren para el proceso de vinculación laboral. Esto se logrará con ofertas cualificadas de ETDH, por lo que es necesario acompañar estas estrategias con un modelo de aseguramiento para este nivel de educación que lo encamine hacia la calidad.</w:t>
      </w:r>
    </w:p>
    <w:p w:rsidR="00105724" w:rsidRDefault="00105724">
      <w:pPr>
        <w:jc w:val="both"/>
        <w:rPr>
          <w:rFonts w:ascii="Arial" w:eastAsia="Arial" w:hAnsi="Arial" w:cs="Arial"/>
        </w:rPr>
      </w:pPr>
    </w:p>
    <w:p w:rsidR="00105724" w:rsidRDefault="005D6EA6">
      <w:pPr>
        <w:numPr>
          <w:ilvl w:val="0"/>
          <w:numId w:val="3"/>
        </w:numPr>
        <w:jc w:val="both"/>
        <w:rPr>
          <w:rFonts w:ascii="Arial" w:eastAsia="Arial" w:hAnsi="Arial" w:cs="Arial"/>
          <w:b/>
          <w:highlight w:val="white"/>
        </w:rPr>
      </w:pPr>
      <w:r>
        <w:rPr>
          <w:rFonts w:ascii="Arial" w:eastAsia="Arial" w:hAnsi="Arial" w:cs="Arial"/>
          <w:b/>
          <w:highlight w:val="white"/>
        </w:rPr>
        <w:t xml:space="preserve">CONSIDERACIONES DE LOS PONENTES </w:t>
      </w:r>
    </w:p>
    <w:p w:rsidR="00105724" w:rsidRDefault="00105724">
      <w:pPr>
        <w:jc w:val="both"/>
        <w:rPr>
          <w:rFonts w:ascii="Arial" w:eastAsia="Arial" w:hAnsi="Arial" w:cs="Arial"/>
          <w:highlight w:val="yellow"/>
        </w:rPr>
      </w:pPr>
    </w:p>
    <w:p w:rsidR="00105724" w:rsidRDefault="005D6EA6">
      <w:pPr>
        <w:jc w:val="both"/>
        <w:rPr>
          <w:rFonts w:ascii="Arial" w:eastAsia="Arial" w:hAnsi="Arial" w:cs="Arial"/>
          <w:b/>
        </w:rPr>
      </w:pPr>
      <w:r>
        <w:rPr>
          <w:rFonts w:ascii="Arial" w:eastAsia="Arial" w:hAnsi="Arial" w:cs="Arial"/>
          <w:b/>
        </w:rPr>
        <w:t>7.1. Consideraciones HC. Marco Acosta Rico</w:t>
      </w:r>
    </w:p>
    <w:p w:rsidR="00105724" w:rsidRDefault="00105724">
      <w:pPr>
        <w:jc w:val="both"/>
        <w:rPr>
          <w:rFonts w:ascii="Arial" w:eastAsia="Arial" w:hAnsi="Arial" w:cs="Arial"/>
          <w:b/>
        </w:rPr>
      </w:pPr>
    </w:p>
    <w:p w:rsidR="00105724" w:rsidRDefault="005D6EA6">
      <w:pPr>
        <w:jc w:val="both"/>
        <w:rPr>
          <w:rFonts w:ascii="Arial" w:eastAsia="Arial" w:hAnsi="Arial" w:cs="Arial"/>
        </w:rPr>
      </w:pPr>
      <w:r>
        <w:rPr>
          <w:rFonts w:ascii="Arial" w:eastAsia="Arial" w:hAnsi="Arial" w:cs="Arial"/>
        </w:rPr>
        <w:t xml:space="preserve">Según un informe de la OIT después de la pandemia del Covid- </w:t>
      </w:r>
      <w:r w:rsidR="009C54D2">
        <w:rPr>
          <w:rFonts w:ascii="Arial" w:eastAsia="Arial" w:hAnsi="Arial" w:cs="Arial"/>
        </w:rPr>
        <w:t>19 la</w:t>
      </w:r>
      <w:r>
        <w:rPr>
          <w:rFonts w:ascii="Arial" w:eastAsia="Arial" w:hAnsi="Arial" w:cs="Arial"/>
        </w:rPr>
        <w:t xml:space="preserve"> </w:t>
      </w:r>
      <w:r w:rsidR="009C54D2">
        <w:rPr>
          <w:rFonts w:ascii="Arial" w:eastAsia="Arial" w:hAnsi="Arial" w:cs="Arial"/>
        </w:rPr>
        <w:t>vulnerabilidad e</w:t>
      </w:r>
      <w:r>
        <w:rPr>
          <w:rFonts w:ascii="Arial" w:eastAsia="Arial" w:hAnsi="Arial" w:cs="Arial"/>
        </w:rPr>
        <w:t xml:space="preserve"> inseguridad económica en las personas mayores de 50 </w:t>
      </w:r>
      <w:r w:rsidR="009C54D2">
        <w:rPr>
          <w:rFonts w:ascii="Arial" w:eastAsia="Arial" w:hAnsi="Arial" w:cs="Arial"/>
        </w:rPr>
        <w:t>años.</w:t>
      </w:r>
      <w:r>
        <w:rPr>
          <w:rFonts w:ascii="Arial" w:eastAsia="Arial" w:hAnsi="Arial" w:cs="Arial"/>
        </w:rPr>
        <w:t xml:space="preserve"> Y a que se </w:t>
      </w:r>
      <w:r w:rsidR="009C54D2">
        <w:rPr>
          <w:rFonts w:ascii="Arial" w:eastAsia="Arial" w:hAnsi="Arial" w:cs="Arial"/>
        </w:rPr>
        <w:t>estima que</w:t>
      </w:r>
      <w:r>
        <w:rPr>
          <w:rFonts w:ascii="Arial" w:eastAsia="Arial" w:hAnsi="Arial" w:cs="Arial"/>
        </w:rPr>
        <w:t xml:space="preserve">: “la proporción de personas </w:t>
      </w:r>
      <w:r w:rsidR="009C54D2">
        <w:rPr>
          <w:rFonts w:ascii="Arial" w:eastAsia="Arial" w:hAnsi="Arial" w:cs="Arial"/>
        </w:rPr>
        <w:t>mayores sin</w:t>
      </w:r>
      <w:r>
        <w:rPr>
          <w:rFonts w:ascii="Arial" w:eastAsia="Arial" w:hAnsi="Arial" w:cs="Arial"/>
        </w:rPr>
        <w:t xml:space="preserve"> ingresos laborales ni pensión aumento de 31,9% en 2019 a 34,6 % en 2020 y 34,5</w:t>
      </w:r>
      <w:r w:rsidR="009C54D2">
        <w:rPr>
          <w:rFonts w:ascii="Arial" w:eastAsia="Arial" w:hAnsi="Arial" w:cs="Arial"/>
        </w:rPr>
        <w:t>% en</w:t>
      </w:r>
      <w:r>
        <w:rPr>
          <w:rFonts w:ascii="Arial" w:eastAsia="Arial" w:hAnsi="Arial" w:cs="Arial"/>
        </w:rPr>
        <w:t xml:space="preserve"> 2021”. </w:t>
      </w:r>
      <w:r>
        <w:rPr>
          <w:rFonts w:ascii="Arial" w:eastAsia="Arial" w:hAnsi="Arial" w:cs="Arial"/>
          <w:vertAlign w:val="superscript"/>
        </w:rPr>
        <w:footnoteReference w:id="2"/>
      </w: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 xml:space="preserve">Así mismo se muestra que a nivel </w:t>
      </w:r>
      <w:r w:rsidR="009C54D2">
        <w:rPr>
          <w:rFonts w:ascii="Arial" w:eastAsia="Arial" w:hAnsi="Arial" w:cs="Arial"/>
        </w:rPr>
        <w:t>regional un</w:t>
      </w:r>
      <w:r>
        <w:rPr>
          <w:rFonts w:ascii="Arial" w:eastAsia="Arial" w:hAnsi="Arial" w:cs="Arial"/>
        </w:rPr>
        <w:t xml:space="preserve"> 46,8% </w:t>
      </w:r>
      <w:r w:rsidR="009C54D2">
        <w:rPr>
          <w:rFonts w:ascii="Arial" w:eastAsia="Arial" w:hAnsi="Arial" w:cs="Arial"/>
        </w:rPr>
        <w:t>de los</w:t>
      </w:r>
      <w:r>
        <w:rPr>
          <w:rFonts w:ascii="Arial" w:eastAsia="Arial" w:hAnsi="Arial" w:cs="Arial"/>
        </w:rPr>
        <w:t xml:space="preserve"> mayores de 65 años recibe pensión, un 5,1% recibe ingreso laboral y pensión, mientras que el 13,6% reporta solo ingreso laboral. lo cual </w:t>
      </w:r>
      <w:r w:rsidR="009C54D2">
        <w:rPr>
          <w:rFonts w:ascii="Arial" w:eastAsia="Arial" w:hAnsi="Arial" w:cs="Arial"/>
        </w:rPr>
        <w:t>demuestra el</w:t>
      </w:r>
      <w:r>
        <w:rPr>
          <w:rFonts w:ascii="Arial" w:eastAsia="Arial" w:hAnsi="Arial" w:cs="Arial"/>
        </w:rPr>
        <w:t xml:space="preserve"> incremento acelerado en los niveles </w:t>
      </w:r>
      <w:r w:rsidR="009C54D2">
        <w:rPr>
          <w:rFonts w:ascii="Arial" w:eastAsia="Arial" w:hAnsi="Arial" w:cs="Arial"/>
        </w:rPr>
        <w:t>de pobreza</w:t>
      </w:r>
      <w:r>
        <w:rPr>
          <w:rFonts w:ascii="Arial" w:eastAsia="Arial" w:hAnsi="Arial" w:cs="Arial"/>
        </w:rPr>
        <w:t xml:space="preserve"> y desigualdad </w:t>
      </w:r>
      <w:r w:rsidR="009C54D2">
        <w:rPr>
          <w:rFonts w:ascii="Arial" w:eastAsia="Arial" w:hAnsi="Arial" w:cs="Arial"/>
        </w:rPr>
        <w:t>en oportunidades</w:t>
      </w:r>
      <w:r>
        <w:rPr>
          <w:rFonts w:ascii="Arial" w:eastAsia="Arial" w:hAnsi="Arial" w:cs="Arial"/>
        </w:rPr>
        <w:t xml:space="preserve"> de las </w:t>
      </w:r>
      <w:r w:rsidR="009C54D2">
        <w:rPr>
          <w:rFonts w:ascii="Arial" w:eastAsia="Arial" w:hAnsi="Arial" w:cs="Arial"/>
        </w:rPr>
        <w:t>personas adultas</w:t>
      </w:r>
      <w:r>
        <w:rPr>
          <w:rFonts w:ascii="Arial" w:eastAsia="Arial" w:hAnsi="Arial" w:cs="Arial"/>
        </w:rPr>
        <w:t xml:space="preserve"> mayores de 50 años. </w:t>
      </w: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 xml:space="preserve">Por su parte la CEPAL (2017), “para 2017 en América Latina y el Caribe había 76,3 millones de personas mayores, que representaban el 11,8% de la población regional. Asimismo, se estima que en 2030 esta población ascenderá a 121 millones, es decir, el 17,0% de la población en la región; y, para 2060, las personas </w:t>
      </w:r>
      <w:r>
        <w:rPr>
          <w:rFonts w:ascii="Arial" w:eastAsia="Arial" w:hAnsi="Arial" w:cs="Arial"/>
        </w:rPr>
        <w:lastRenderedPageBreak/>
        <w:t>mayores conformarán el 30,0% de la población regional y serán alrededor de 234 millones”</w:t>
      </w:r>
      <w:r>
        <w:rPr>
          <w:rFonts w:ascii="Arial" w:eastAsia="Arial" w:hAnsi="Arial" w:cs="Arial"/>
          <w:vertAlign w:val="superscript"/>
        </w:rPr>
        <w:footnoteReference w:id="3"/>
      </w:r>
      <w:r>
        <w:rPr>
          <w:rFonts w:ascii="Arial" w:eastAsia="Arial" w:hAnsi="Arial" w:cs="Arial"/>
        </w:rPr>
        <w:t xml:space="preserve">. </w:t>
      </w:r>
    </w:p>
    <w:p w:rsidR="00105724" w:rsidRDefault="00105724">
      <w:pPr>
        <w:jc w:val="both"/>
        <w:rPr>
          <w:rFonts w:ascii="Arial" w:eastAsia="Arial" w:hAnsi="Arial" w:cs="Arial"/>
        </w:rPr>
      </w:pPr>
    </w:p>
    <w:p w:rsidR="00105724" w:rsidRDefault="005D6EA6">
      <w:pPr>
        <w:jc w:val="both"/>
        <w:rPr>
          <w:rFonts w:ascii="Arial" w:eastAsia="Arial" w:hAnsi="Arial" w:cs="Arial"/>
        </w:rPr>
      </w:pPr>
      <w:r>
        <w:rPr>
          <w:rFonts w:ascii="Arial" w:eastAsia="Arial" w:hAnsi="Arial" w:cs="Arial"/>
        </w:rPr>
        <w:t xml:space="preserve">lo anterior indica entonces que, la población </w:t>
      </w:r>
      <w:r w:rsidR="009C54D2">
        <w:rPr>
          <w:rFonts w:ascii="Arial" w:eastAsia="Arial" w:hAnsi="Arial" w:cs="Arial"/>
        </w:rPr>
        <w:t>adulta en</w:t>
      </w:r>
      <w:r>
        <w:rPr>
          <w:rFonts w:ascii="Arial" w:eastAsia="Arial" w:hAnsi="Arial" w:cs="Arial"/>
        </w:rPr>
        <w:t xml:space="preserve"> América Latina, está creciendo a un ritmo del 3% </w:t>
      </w:r>
      <w:r w:rsidR="009C54D2">
        <w:rPr>
          <w:rFonts w:ascii="Arial" w:eastAsia="Arial" w:hAnsi="Arial" w:cs="Arial"/>
        </w:rPr>
        <w:t>anual aproximadamente</w:t>
      </w:r>
      <w:r>
        <w:rPr>
          <w:rFonts w:ascii="Arial" w:eastAsia="Arial" w:hAnsi="Arial" w:cs="Arial"/>
        </w:rPr>
        <w:t xml:space="preserve">, Por lo cual </w:t>
      </w:r>
      <w:r w:rsidR="009C54D2">
        <w:rPr>
          <w:rFonts w:ascii="Arial" w:eastAsia="Arial" w:hAnsi="Arial" w:cs="Arial"/>
        </w:rPr>
        <w:t>se prevé</w:t>
      </w:r>
      <w:r>
        <w:rPr>
          <w:rFonts w:ascii="Arial" w:eastAsia="Arial" w:hAnsi="Arial" w:cs="Arial"/>
        </w:rPr>
        <w:t xml:space="preserve"> que la proporción de personas mayores aumentará del 12% en 2015 al 21</w:t>
      </w:r>
      <w:r w:rsidR="009C54D2">
        <w:rPr>
          <w:rFonts w:ascii="Arial" w:eastAsia="Arial" w:hAnsi="Arial" w:cs="Arial"/>
        </w:rPr>
        <w:t>% para</w:t>
      </w:r>
      <w:r>
        <w:rPr>
          <w:rFonts w:ascii="Arial" w:eastAsia="Arial" w:hAnsi="Arial" w:cs="Arial"/>
        </w:rPr>
        <w:t xml:space="preserve"> el 2050. Para el caso </w:t>
      </w:r>
      <w:r w:rsidR="009C54D2">
        <w:rPr>
          <w:rFonts w:ascii="Arial" w:eastAsia="Arial" w:hAnsi="Arial" w:cs="Arial"/>
        </w:rPr>
        <w:t>colombiano se</w:t>
      </w:r>
      <w:r>
        <w:rPr>
          <w:rFonts w:ascii="Arial" w:eastAsia="Arial" w:hAnsi="Arial" w:cs="Arial"/>
        </w:rPr>
        <w:t xml:space="preserve"> estima que en el </w:t>
      </w:r>
      <w:r w:rsidR="009C54D2">
        <w:rPr>
          <w:rFonts w:ascii="Arial" w:eastAsia="Arial" w:hAnsi="Arial" w:cs="Arial"/>
        </w:rPr>
        <w:t>2030 la</w:t>
      </w:r>
      <w:r>
        <w:rPr>
          <w:rFonts w:ascii="Arial" w:eastAsia="Arial" w:hAnsi="Arial" w:cs="Arial"/>
        </w:rPr>
        <w:t xml:space="preserve"> población adulta se incrementará a 9.739.701 personas,</w:t>
      </w:r>
      <w:r w:rsidR="009603B0">
        <w:rPr>
          <w:rFonts w:ascii="Arial" w:eastAsia="Arial" w:hAnsi="Arial" w:cs="Arial"/>
        </w:rPr>
        <w:t xml:space="preserve"> </w:t>
      </w:r>
      <w:r>
        <w:rPr>
          <w:rFonts w:ascii="Arial" w:eastAsia="Arial" w:hAnsi="Arial" w:cs="Arial"/>
        </w:rPr>
        <w:t xml:space="preserve">es decir, un 17,5% de la población total del País.  </w:t>
      </w:r>
    </w:p>
    <w:p w:rsidR="00105724" w:rsidRDefault="00105724">
      <w:pPr>
        <w:jc w:val="both"/>
        <w:rPr>
          <w:rFonts w:ascii="Arial" w:eastAsia="Arial" w:hAnsi="Arial" w:cs="Arial"/>
        </w:rPr>
      </w:pPr>
    </w:p>
    <w:p w:rsidR="00105724" w:rsidRPr="009603B0" w:rsidRDefault="005D6EA6">
      <w:pPr>
        <w:jc w:val="both"/>
        <w:rPr>
          <w:rFonts w:ascii="Arial" w:eastAsia="Arial" w:hAnsi="Arial" w:cs="Arial"/>
        </w:rPr>
      </w:pPr>
      <w:r>
        <w:rPr>
          <w:rFonts w:ascii="Arial" w:eastAsia="Arial" w:hAnsi="Arial" w:cs="Arial"/>
        </w:rPr>
        <w:t>Según un informe d</w:t>
      </w:r>
      <w:r w:rsidRPr="009603B0">
        <w:rPr>
          <w:rFonts w:ascii="Arial" w:eastAsia="Arial" w:hAnsi="Arial" w:cs="Arial"/>
        </w:rPr>
        <w:t>el Departamento Administrativo Nacional de Estadística (</w:t>
      </w:r>
      <w:r w:rsidR="009C54D2" w:rsidRPr="009603B0">
        <w:rPr>
          <w:rFonts w:ascii="Arial" w:eastAsia="Arial" w:hAnsi="Arial" w:cs="Arial"/>
        </w:rPr>
        <w:t>DANE) del</w:t>
      </w:r>
      <w:r w:rsidRPr="009603B0">
        <w:rPr>
          <w:rFonts w:ascii="Arial" w:eastAsia="Arial" w:hAnsi="Arial" w:cs="Arial"/>
        </w:rPr>
        <w:t xml:space="preserve"> 2019, mostró las dificultades que enfrentan las personas </w:t>
      </w:r>
      <w:r w:rsidR="009C54D2" w:rsidRPr="009603B0">
        <w:rPr>
          <w:rFonts w:ascii="Arial" w:eastAsia="Arial" w:hAnsi="Arial" w:cs="Arial"/>
        </w:rPr>
        <w:t>adultas para</w:t>
      </w:r>
      <w:r w:rsidRPr="009603B0">
        <w:rPr>
          <w:rFonts w:ascii="Arial" w:eastAsia="Arial" w:hAnsi="Arial" w:cs="Arial"/>
        </w:rPr>
        <w:t xml:space="preserve"> encontrar un empleo. Pues la tasa de desempleo para hombres adultos fue de 52,5</w:t>
      </w:r>
      <w:r w:rsidR="009C54D2" w:rsidRPr="009603B0">
        <w:rPr>
          <w:rFonts w:ascii="Arial" w:eastAsia="Arial" w:hAnsi="Arial" w:cs="Arial"/>
        </w:rPr>
        <w:t>% y</w:t>
      </w:r>
      <w:r w:rsidRPr="009603B0">
        <w:rPr>
          <w:rFonts w:ascii="Arial" w:eastAsia="Arial" w:hAnsi="Arial" w:cs="Arial"/>
        </w:rPr>
        <w:t xml:space="preserve"> para mujeres mayores de 39 años del 52,3%, lo cual, </w:t>
      </w:r>
      <w:r w:rsidR="009C54D2" w:rsidRPr="009603B0">
        <w:rPr>
          <w:rFonts w:ascii="Arial" w:eastAsia="Arial" w:hAnsi="Arial" w:cs="Arial"/>
        </w:rPr>
        <w:t>es más</w:t>
      </w:r>
      <w:r w:rsidRPr="009603B0">
        <w:rPr>
          <w:rFonts w:ascii="Arial" w:eastAsia="Arial" w:hAnsi="Arial" w:cs="Arial"/>
        </w:rPr>
        <w:t xml:space="preserve"> </w:t>
      </w:r>
      <w:r w:rsidR="009C54D2" w:rsidRPr="009603B0">
        <w:rPr>
          <w:rFonts w:ascii="Arial" w:eastAsia="Arial" w:hAnsi="Arial" w:cs="Arial"/>
        </w:rPr>
        <w:t>alto que</w:t>
      </w:r>
      <w:r w:rsidRPr="009603B0">
        <w:rPr>
          <w:rFonts w:ascii="Arial" w:eastAsia="Arial" w:hAnsi="Arial" w:cs="Arial"/>
        </w:rPr>
        <w:t xml:space="preserve"> los porcentajes registrados de desempleo juvenil como se muestra a continuación: </w:t>
      </w:r>
    </w:p>
    <w:p w:rsidR="00105724" w:rsidRPr="009603B0" w:rsidRDefault="00105724">
      <w:pPr>
        <w:jc w:val="both"/>
        <w:rPr>
          <w:rFonts w:ascii="Arial" w:eastAsia="Arial" w:hAnsi="Arial" w:cs="Arial"/>
        </w:rPr>
      </w:pPr>
    </w:p>
    <w:p w:rsidR="00105724" w:rsidRDefault="005D6EA6">
      <w:pPr>
        <w:rPr>
          <w:rFonts w:ascii="Arial" w:eastAsia="Arial" w:hAnsi="Arial" w:cs="Arial"/>
          <w:highlight w:val="white"/>
        </w:rPr>
      </w:pPr>
      <w:r>
        <w:rPr>
          <w:rFonts w:ascii="Arial" w:eastAsia="Arial" w:hAnsi="Arial" w:cs="Arial"/>
          <w:noProof/>
          <w:highlight w:val="white"/>
        </w:rPr>
        <w:drawing>
          <wp:inline distT="114300" distB="114300" distL="114300" distR="114300">
            <wp:extent cx="5353050" cy="2547251"/>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353050" cy="2547251"/>
                    </a:xfrm>
                    <a:prstGeom prst="rect">
                      <a:avLst/>
                    </a:prstGeom>
                    <a:ln/>
                  </pic:spPr>
                </pic:pic>
              </a:graphicData>
            </a:graphic>
          </wp:inline>
        </w:drawing>
      </w:r>
    </w:p>
    <w:p w:rsidR="00105724" w:rsidRDefault="00105724">
      <w:pPr>
        <w:rPr>
          <w:rFonts w:ascii="Arial" w:eastAsia="Arial" w:hAnsi="Arial" w:cs="Arial"/>
          <w:highlight w:val="white"/>
        </w:rPr>
      </w:pPr>
    </w:p>
    <w:p w:rsidR="00105724" w:rsidRDefault="00105724">
      <w:pPr>
        <w:jc w:val="both"/>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t xml:space="preserve">Así mismo el </w:t>
      </w:r>
      <w:r w:rsidR="009C54D2">
        <w:rPr>
          <w:rFonts w:ascii="Arial" w:eastAsia="Arial" w:hAnsi="Arial" w:cs="Arial"/>
          <w:highlight w:val="white"/>
        </w:rPr>
        <w:t>DANE para</w:t>
      </w:r>
      <w:r>
        <w:rPr>
          <w:rFonts w:ascii="Arial" w:eastAsia="Arial" w:hAnsi="Arial" w:cs="Arial"/>
          <w:highlight w:val="white"/>
        </w:rPr>
        <w:t xml:space="preserve"> el 2020 con la Gran Encuesta Integrada de Hogares -GEIH, estableció </w:t>
      </w:r>
      <w:r w:rsidR="009C54D2">
        <w:rPr>
          <w:rFonts w:ascii="Arial" w:eastAsia="Arial" w:hAnsi="Arial" w:cs="Arial"/>
          <w:highlight w:val="white"/>
        </w:rPr>
        <w:t>que 498.296</w:t>
      </w:r>
      <w:r>
        <w:rPr>
          <w:rFonts w:ascii="Arial" w:eastAsia="Arial" w:hAnsi="Arial" w:cs="Arial"/>
          <w:highlight w:val="white"/>
        </w:rPr>
        <w:t xml:space="preserve"> </w:t>
      </w:r>
      <w:r w:rsidR="009C54D2">
        <w:rPr>
          <w:rFonts w:ascii="Arial" w:eastAsia="Arial" w:hAnsi="Arial" w:cs="Arial"/>
          <w:highlight w:val="white"/>
        </w:rPr>
        <w:t>mujeres adultas, es</w:t>
      </w:r>
      <w:r>
        <w:rPr>
          <w:rFonts w:ascii="Arial" w:eastAsia="Arial" w:hAnsi="Arial" w:cs="Arial"/>
          <w:highlight w:val="white"/>
        </w:rPr>
        <w:t xml:space="preserve"> decir, el 13,1</w:t>
      </w:r>
      <w:r w:rsidR="009C54D2">
        <w:rPr>
          <w:rFonts w:ascii="Arial" w:eastAsia="Arial" w:hAnsi="Arial" w:cs="Arial"/>
          <w:highlight w:val="white"/>
        </w:rPr>
        <w:t>% no</w:t>
      </w:r>
      <w:r>
        <w:rPr>
          <w:rFonts w:ascii="Arial" w:eastAsia="Arial" w:hAnsi="Arial" w:cs="Arial"/>
          <w:highlight w:val="white"/>
        </w:rPr>
        <w:t xml:space="preserve"> sabe ni leer ni escribir, mientras que, el 12,6</w:t>
      </w:r>
      <w:r w:rsidR="009C54D2">
        <w:rPr>
          <w:rFonts w:ascii="Arial" w:eastAsia="Arial" w:hAnsi="Arial" w:cs="Arial"/>
          <w:highlight w:val="white"/>
        </w:rPr>
        <w:t>% de</w:t>
      </w:r>
      <w:r>
        <w:rPr>
          <w:rFonts w:ascii="Arial" w:eastAsia="Arial" w:hAnsi="Arial" w:cs="Arial"/>
          <w:highlight w:val="white"/>
        </w:rPr>
        <w:t xml:space="preserve"> los hombres reportó la misma situación. Lo cual, es una de las principales causas </w:t>
      </w:r>
      <w:r w:rsidR="009C54D2">
        <w:rPr>
          <w:rFonts w:ascii="Arial" w:eastAsia="Arial" w:hAnsi="Arial" w:cs="Arial"/>
          <w:highlight w:val="white"/>
        </w:rPr>
        <w:t>de desocupación</w:t>
      </w:r>
      <w:r>
        <w:rPr>
          <w:rFonts w:ascii="Arial" w:eastAsia="Arial" w:hAnsi="Arial" w:cs="Arial"/>
          <w:highlight w:val="white"/>
        </w:rPr>
        <w:t xml:space="preserve"> laboral </w:t>
      </w:r>
      <w:r w:rsidR="009C54D2">
        <w:rPr>
          <w:rFonts w:ascii="Arial" w:eastAsia="Arial" w:hAnsi="Arial" w:cs="Arial"/>
          <w:highlight w:val="white"/>
        </w:rPr>
        <w:t>en Colombia</w:t>
      </w:r>
      <w:r>
        <w:rPr>
          <w:rFonts w:ascii="Arial" w:eastAsia="Arial" w:hAnsi="Arial" w:cs="Arial"/>
          <w:highlight w:val="white"/>
        </w:rPr>
        <w:t xml:space="preserve">, </w:t>
      </w:r>
      <w:r w:rsidR="009C54D2">
        <w:rPr>
          <w:rFonts w:ascii="Arial" w:eastAsia="Arial" w:hAnsi="Arial" w:cs="Arial"/>
          <w:highlight w:val="white"/>
        </w:rPr>
        <w:t>incrementando uno</w:t>
      </w:r>
      <w:r>
        <w:rPr>
          <w:rFonts w:ascii="Arial" w:eastAsia="Arial" w:hAnsi="Arial" w:cs="Arial"/>
          <w:highlight w:val="white"/>
        </w:rPr>
        <w:t xml:space="preserve"> de los </w:t>
      </w:r>
      <w:r w:rsidR="009C54D2">
        <w:rPr>
          <w:rFonts w:ascii="Arial" w:eastAsia="Arial" w:hAnsi="Arial" w:cs="Arial"/>
          <w:highlight w:val="white"/>
        </w:rPr>
        <w:t>factores de</w:t>
      </w:r>
      <w:r>
        <w:rPr>
          <w:rFonts w:ascii="Arial" w:eastAsia="Arial" w:hAnsi="Arial" w:cs="Arial"/>
          <w:highlight w:val="white"/>
        </w:rPr>
        <w:t xml:space="preserve"> pobreza, desigualdad.</w:t>
      </w:r>
    </w:p>
    <w:p w:rsidR="00105724" w:rsidRDefault="00105724">
      <w:pPr>
        <w:jc w:val="both"/>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lastRenderedPageBreak/>
        <w:t xml:space="preserve">Al respecto la mencionada encuesta indicó que el 64% de las mujeres mayores ocupadas trabaja o trabajó por cuenta propia, el 10,9% se ocupó como empleadas articulares y el 7,9% fueron empleadas domésticas. Por su parte, el 65,8% de los hombres mayores trabajaron por cuenta propia, el 15,2% empleados particulares y 7,4% fueron patrones o emperadores.  como </w:t>
      </w:r>
      <w:r w:rsidR="009C54D2">
        <w:rPr>
          <w:rFonts w:ascii="Arial" w:eastAsia="Arial" w:hAnsi="Arial" w:cs="Arial"/>
          <w:highlight w:val="white"/>
        </w:rPr>
        <w:t>se demuestra</w:t>
      </w:r>
      <w:r>
        <w:rPr>
          <w:rFonts w:ascii="Arial" w:eastAsia="Arial" w:hAnsi="Arial" w:cs="Arial"/>
          <w:highlight w:val="white"/>
        </w:rPr>
        <w:t xml:space="preserve"> en la siguiente tabla: </w:t>
      </w:r>
    </w:p>
    <w:p w:rsidR="00105724" w:rsidRDefault="00105724">
      <w:pPr>
        <w:rPr>
          <w:rFonts w:ascii="Arial" w:eastAsia="Arial" w:hAnsi="Arial" w:cs="Arial"/>
          <w:highlight w:val="white"/>
        </w:rPr>
      </w:pPr>
    </w:p>
    <w:p w:rsidR="00105724" w:rsidRDefault="005D6EA6">
      <w:pPr>
        <w:ind w:left="720"/>
        <w:rPr>
          <w:rFonts w:ascii="Arial" w:eastAsia="Arial" w:hAnsi="Arial" w:cs="Arial"/>
          <w:highlight w:val="white"/>
        </w:rPr>
      </w:pPr>
      <w:r>
        <w:rPr>
          <w:rFonts w:ascii="Arial" w:eastAsia="Arial" w:hAnsi="Arial" w:cs="Arial"/>
          <w:noProof/>
          <w:highlight w:val="white"/>
        </w:rPr>
        <w:drawing>
          <wp:inline distT="114300" distB="114300" distL="114300" distR="114300">
            <wp:extent cx="4772025" cy="3052547"/>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4772025" cy="3052547"/>
                    </a:xfrm>
                    <a:prstGeom prst="rect">
                      <a:avLst/>
                    </a:prstGeom>
                    <a:ln/>
                  </pic:spPr>
                </pic:pic>
              </a:graphicData>
            </a:graphic>
          </wp:inline>
        </w:drawing>
      </w:r>
    </w:p>
    <w:p w:rsidR="00105724" w:rsidRDefault="00105724">
      <w:pPr>
        <w:rPr>
          <w:rFonts w:ascii="Arial" w:eastAsia="Arial" w:hAnsi="Arial" w:cs="Arial"/>
          <w:highlight w:val="white"/>
        </w:rPr>
      </w:pPr>
    </w:p>
    <w:p w:rsidR="00105724" w:rsidRDefault="005D6EA6">
      <w:pPr>
        <w:rPr>
          <w:rFonts w:ascii="Arial" w:eastAsia="Arial" w:hAnsi="Arial" w:cs="Arial"/>
          <w:highlight w:val="white"/>
        </w:rPr>
      </w:pPr>
      <w:r>
        <w:rPr>
          <w:rFonts w:ascii="Arial" w:eastAsia="Arial" w:hAnsi="Arial" w:cs="Arial"/>
          <w:highlight w:val="white"/>
        </w:rPr>
        <w:t xml:space="preserve">Lo </w:t>
      </w:r>
      <w:r w:rsidR="009C54D2">
        <w:rPr>
          <w:rFonts w:ascii="Arial" w:eastAsia="Arial" w:hAnsi="Arial" w:cs="Arial"/>
          <w:highlight w:val="white"/>
        </w:rPr>
        <w:t>anterior nos</w:t>
      </w:r>
      <w:r>
        <w:rPr>
          <w:rFonts w:ascii="Arial" w:eastAsia="Arial" w:hAnsi="Arial" w:cs="Arial"/>
          <w:highlight w:val="white"/>
        </w:rPr>
        <w:t xml:space="preserve"> demuestra que la población adulta mayor </w:t>
      </w:r>
      <w:r w:rsidR="009C54D2">
        <w:rPr>
          <w:rFonts w:ascii="Arial" w:eastAsia="Arial" w:hAnsi="Arial" w:cs="Arial"/>
          <w:highlight w:val="white"/>
        </w:rPr>
        <w:t>adolece de</w:t>
      </w:r>
      <w:r>
        <w:rPr>
          <w:rFonts w:ascii="Arial" w:eastAsia="Arial" w:hAnsi="Arial" w:cs="Arial"/>
          <w:highlight w:val="white"/>
        </w:rPr>
        <w:t xml:space="preserve"> </w:t>
      </w:r>
      <w:r w:rsidR="009C54D2">
        <w:rPr>
          <w:rFonts w:ascii="Arial" w:eastAsia="Arial" w:hAnsi="Arial" w:cs="Arial"/>
          <w:highlight w:val="white"/>
        </w:rPr>
        <w:t>alternativas de</w:t>
      </w:r>
      <w:r>
        <w:rPr>
          <w:rFonts w:ascii="Arial" w:eastAsia="Arial" w:hAnsi="Arial" w:cs="Arial"/>
          <w:highlight w:val="white"/>
        </w:rPr>
        <w:t xml:space="preserve"> ingresos y esto se debe a que un alto </w:t>
      </w:r>
      <w:r w:rsidR="009C54D2">
        <w:rPr>
          <w:rFonts w:ascii="Arial" w:eastAsia="Arial" w:hAnsi="Arial" w:cs="Arial"/>
          <w:highlight w:val="white"/>
        </w:rPr>
        <w:t>porcentaje no</w:t>
      </w:r>
      <w:r>
        <w:rPr>
          <w:rFonts w:ascii="Arial" w:eastAsia="Arial" w:hAnsi="Arial" w:cs="Arial"/>
          <w:highlight w:val="white"/>
        </w:rPr>
        <w:t xml:space="preserve"> cuenta con la escolaridad o la capacitación para aspirar a empleos con </w:t>
      </w:r>
      <w:r w:rsidR="009C54D2">
        <w:rPr>
          <w:rFonts w:ascii="Arial" w:eastAsia="Arial" w:hAnsi="Arial" w:cs="Arial"/>
          <w:highlight w:val="white"/>
        </w:rPr>
        <w:t>mejor remuneración</w:t>
      </w:r>
      <w:r>
        <w:rPr>
          <w:rFonts w:ascii="Arial" w:eastAsia="Arial" w:hAnsi="Arial" w:cs="Arial"/>
          <w:highlight w:val="white"/>
        </w:rPr>
        <w:t xml:space="preserve">. </w:t>
      </w:r>
    </w:p>
    <w:p w:rsidR="00105724" w:rsidRDefault="00105724">
      <w:pPr>
        <w:rPr>
          <w:rFonts w:ascii="Arial" w:eastAsia="Arial" w:hAnsi="Arial" w:cs="Arial"/>
          <w:highlight w:val="white"/>
        </w:rPr>
      </w:pPr>
    </w:p>
    <w:p w:rsidR="00440FB0" w:rsidRDefault="005D6EA6">
      <w:pPr>
        <w:jc w:val="both"/>
        <w:rPr>
          <w:rFonts w:ascii="Arial" w:eastAsia="Arial" w:hAnsi="Arial" w:cs="Arial"/>
          <w:highlight w:val="white"/>
        </w:rPr>
      </w:pPr>
      <w:r>
        <w:rPr>
          <w:rFonts w:ascii="Arial" w:eastAsia="Arial" w:hAnsi="Arial" w:cs="Arial"/>
          <w:highlight w:val="white"/>
        </w:rPr>
        <w:t>Al respecto, el</w:t>
      </w:r>
      <w:r w:rsidR="00440FB0">
        <w:rPr>
          <w:rFonts w:ascii="Arial" w:eastAsia="Arial" w:hAnsi="Arial" w:cs="Arial"/>
          <w:highlight w:val="white"/>
        </w:rPr>
        <w:t xml:space="preserve"> índice Multidimensional de Inclusión Social y Productiva de las personas mayores, elaborado por la Fundación Saldarriaga Concha, señala que la inclusión productiva de la asciende al 16%. Sin embargo, las cifras aquí presentadas nos llevan a cuestionarnos sobre las condiciones y el tipo o tipos de inserciones laborales y productivos que se está ofreciendo a la población adulta mayor. </w:t>
      </w:r>
    </w:p>
    <w:p w:rsidR="00440FB0" w:rsidRDefault="00440FB0">
      <w:pPr>
        <w:jc w:val="both"/>
        <w:rPr>
          <w:rFonts w:ascii="Arial" w:eastAsia="Arial" w:hAnsi="Arial" w:cs="Arial"/>
          <w:highlight w:val="white"/>
        </w:rPr>
      </w:pPr>
    </w:p>
    <w:p w:rsidR="00105724" w:rsidRPr="00440FB0" w:rsidRDefault="00440FB0">
      <w:pPr>
        <w:jc w:val="both"/>
        <w:rPr>
          <w:rFonts w:ascii="Arial" w:eastAsia="Arial" w:hAnsi="Arial" w:cs="Arial"/>
          <w:b/>
          <w:shd w:val="clear" w:color="auto" w:fill="F9FAFB"/>
        </w:rPr>
      </w:pPr>
      <w:r w:rsidRPr="00440FB0">
        <w:rPr>
          <w:rFonts w:ascii="Arial" w:eastAsia="Arial" w:hAnsi="Arial" w:cs="Arial"/>
          <w:b/>
        </w:rPr>
        <w:t>Educación e Inclusión</w:t>
      </w:r>
      <w:r w:rsidR="005D6EA6" w:rsidRPr="00440FB0">
        <w:rPr>
          <w:rFonts w:ascii="Arial" w:eastAsia="Arial" w:hAnsi="Arial" w:cs="Arial"/>
          <w:b/>
        </w:rPr>
        <w:t xml:space="preserve"> </w:t>
      </w:r>
      <w:r w:rsidR="005D6EA6" w:rsidRPr="00440FB0">
        <w:rPr>
          <w:rFonts w:ascii="Georgia" w:eastAsia="Georgia" w:hAnsi="Georgia" w:cs="Georgia"/>
          <w:b/>
          <w:sz w:val="26"/>
          <w:szCs w:val="26"/>
          <w:shd w:val="clear" w:color="auto" w:fill="F9FAFB"/>
        </w:rPr>
        <w:t xml:space="preserve"> </w:t>
      </w:r>
    </w:p>
    <w:p w:rsidR="00105724" w:rsidRDefault="00105724">
      <w:pPr>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t xml:space="preserve">Las Iniciativas como la que se desarrolla en este Proyecto de Acuerdo sean la clave de la reactivación laboral </w:t>
      </w:r>
      <w:r w:rsidR="00440FB0">
        <w:rPr>
          <w:rFonts w:ascii="Arial" w:eastAsia="Arial" w:hAnsi="Arial" w:cs="Arial"/>
          <w:highlight w:val="white"/>
        </w:rPr>
        <w:t>y económica tanto</w:t>
      </w:r>
      <w:r>
        <w:rPr>
          <w:rFonts w:ascii="Arial" w:eastAsia="Arial" w:hAnsi="Arial" w:cs="Arial"/>
          <w:highlight w:val="white"/>
        </w:rPr>
        <w:t xml:space="preserve"> del país como de la ciudad, toda vez que la educación ayuda a la población adulta mayor a </w:t>
      </w:r>
      <w:r w:rsidR="00440FB0">
        <w:rPr>
          <w:rFonts w:ascii="Arial" w:eastAsia="Arial" w:hAnsi="Arial" w:cs="Arial"/>
          <w:highlight w:val="white"/>
        </w:rPr>
        <w:t>adquirir habilidades</w:t>
      </w:r>
      <w:r>
        <w:rPr>
          <w:rFonts w:ascii="Arial" w:eastAsia="Arial" w:hAnsi="Arial" w:cs="Arial"/>
          <w:highlight w:val="white"/>
        </w:rPr>
        <w:t xml:space="preserve"> tecnológicas y vocacionales socio-ocupacionales. </w:t>
      </w:r>
    </w:p>
    <w:p w:rsidR="00105724" w:rsidRDefault="00105724">
      <w:pPr>
        <w:jc w:val="both"/>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t xml:space="preserve"> De ahí </w:t>
      </w:r>
      <w:r w:rsidR="009C54D2">
        <w:rPr>
          <w:rFonts w:ascii="Arial" w:eastAsia="Arial" w:hAnsi="Arial" w:cs="Arial"/>
          <w:highlight w:val="white"/>
        </w:rPr>
        <w:t>que resulte indispensable</w:t>
      </w:r>
      <w:r>
        <w:rPr>
          <w:rFonts w:ascii="Arial" w:eastAsia="Arial" w:hAnsi="Arial" w:cs="Arial"/>
          <w:highlight w:val="white"/>
        </w:rPr>
        <w:t xml:space="preserve"> que las estrategias de reconversión productiva y laboral </w:t>
      </w:r>
      <w:r w:rsidR="009C54D2">
        <w:rPr>
          <w:rFonts w:ascii="Arial" w:eastAsia="Arial" w:hAnsi="Arial" w:cs="Arial"/>
          <w:highlight w:val="white"/>
        </w:rPr>
        <w:t>cubran habilidades</w:t>
      </w:r>
      <w:r>
        <w:rPr>
          <w:rFonts w:ascii="Arial" w:eastAsia="Arial" w:hAnsi="Arial" w:cs="Arial"/>
          <w:highlight w:val="white"/>
        </w:rPr>
        <w:t xml:space="preserve"> blandas </w:t>
      </w:r>
      <w:r w:rsidR="002F65A3">
        <w:rPr>
          <w:rFonts w:ascii="Arial" w:eastAsia="Arial" w:hAnsi="Arial" w:cs="Arial"/>
          <w:highlight w:val="white"/>
        </w:rPr>
        <w:t>y específicas</w:t>
      </w:r>
      <w:r>
        <w:rPr>
          <w:rFonts w:ascii="Arial" w:eastAsia="Arial" w:hAnsi="Arial" w:cs="Arial"/>
          <w:highlight w:val="white"/>
        </w:rPr>
        <w:t xml:space="preserve"> </w:t>
      </w:r>
      <w:r w:rsidR="002F65A3">
        <w:rPr>
          <w:rFonts w:ascii="Arial" w:eastAsia="Arial" w:hAnsi="Arial" w:cs="Arial"/>
          <w:highlight w:val="white"/>
        </w:rPr>
        <w:t>que requiere</w:t>
      </w:r>
      <w:r>
        <w:rPr>
          <w:rFonts w:ascii="Arial" w:eastAsia="Arial" w:hAnsi="Arial" w:cs="Arial"/>
          <w:highlight w:val="white"/>
        </w:rPr>
        <w:t xml:space="preserve"> el mundo laboral y productivo actual </w:t>
      </w:r>
      <w:r w:rsidR="002F65A3">
        <w:rPr>
          <w:rFonts w:ascii="Arial" w:eastAsia="Arial" w:hAnsi="Arial" w:cs="Arial"/>
          <w:highlight w:val="white"/>
        </w:rPr>
        <w:t>como,</w:t>
      </w:r>
      <w:r>
        <w:rPr>
          <w:rFonts w:ascii="Arial" w:eastAsia="Arial" w:hAnsi="Arial" w:cs="Arial"/>
          <w:highlight w:val="white"/>
        </w:rPr>
        <w:t xml:space="preserve"> por ejemplo:  el </w:t>
      </w:r>
      <w:r w:rsidR="002F65A3">
        <w:rPr>
          <w:rFonts w:ascii="Arial" w:eastAsia="Arial" w:hAnsi="Arial" w:cs="Arial"/>
          <w:highlight w:val="white"/>
        </w:rPr>
        <w:t>emprendimiento en</w:t>
      </w:r>
      <w:r>
        <w:rPr>
          <w:rFonts w:ascii="Arial" w:eastAsia="Arial" w:hAnsi="Arial" w:cs="Arial"/>
          <w:highlight w:val="white"/>
        </w:rPr>
        <w:t xml:space="preserve"> las personas adultas mayores con énfasis en el desarrollo y fortalecimiento </w:t>
      </w:r>
      <w:r w:rsidR="002F65A3">
        <w:rPr>
          <w:rFonts w:ascii="Arial" w:eastAsia="Arial" w:hAnsi="Arial" w:cs="Arial"/>
          <w:highlight w:val="white"/>
        </w:rPr>
        <w:t>de habilidades</w:t>
      </w:r>
      <w:r>
        <w:rPr>
          <w:rFonts w:ascii="Arial" w:eastAsia="Arial" w:hAnsi="Arial" w:cs="Arial"/>
          <w:highlight w:val="white"/>
        </w:rPr>
        <w:t xml:space="preserve"> digitales, educación financiera, competencias básicas, dominio de programas ofimáticos, dispositivos inteligentes, plataformas de </w:t>
      </w:r>
      <w:r w:rsidR="002F65A3">
        <w:rPr>
          <w:rFonts w:ascii="Arial" w:eastAsia="Arial" w:hAnsi="Arial" w:cs="Arial"/>
          <w:highlight w:val="white"/>
        </w:rPr>
        <w:t>reuniones y</w:t>
      </w:r>
      <w:r>
        <w:rPr>
          <w:rFonts w:ascii="Arial" w:eastAsia="Arial" w:hAnsi="Arial" w:cs="Arial"/>
          <w:highlight w:val="white"/>
        </w:rPr>
        <w:t xml:space="preserve"> otras tecnologías”. </w:t>
      </w:r>
    </w:p>
    <w:p w:rsidR="00105724" w:rsidRDefault="00105724">
      <w:pPr>
        <w:jc w:val="both"/>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t xml:space="preserve">Sin embargo, la enseñanza para adultos mayores no solo implica </w:t>
      </w:r>
      <w:r w:rsidR="009C54D2">
        <w:rPr>
          <w:rFonts w:ascii="Arial" w:eastAsia="Arial" w:hAnsi="Arial" w:cs="Arial"/>
          <w:highlight w:val="white"/>
        </w:rPr>
        <w:t>transmitir conocimientos</w:t>
      </w:r>
      <w:r>
        <w:rPr>
          <w:rFonts w:ascii="Arial" w:eastAsia="Arial" w:hAnsi="Arial" w:cs="Arial"/>
          <w:highlight w:val="white"/>
        </w:rPr>
        <w:t xml:space="preserve"> técnicos, sino también se debe generar confianza eliminando las barreras emocionales, para construir entornos de aprendizaje en donde los participantes logren vincularse con el </w:t>
      </w:r>
      <w:r w:rsidR="009C54D2">
        <w:rPr>
          <w:rFonts w:ascii="Arial" w:eastAsia="Arial" w:hAnsi="Arial" w:cs="Arial"/>
          <w:highlight w:val="white"/>
        </w:rPr>
        <w:t>conocimiento,</w:t>
      </w:r>
      <w:r>
        <w:rPr>
          <w:rFonts w:ascii="Arial" w:eastAsia="Arial" w:hAnsi="Arial" w:cs="Arial"/>
          <w:highlight w:val="white"/>
        </w:rPr>
        <w:t xml:space="preserve"> reteniendo el contenido y aplicándolo a su vida cotidiana, a través de ejemplos prácticos relacionados con actividades diarias. Pues </w:t>
      </w:r>
      <w:r w:rsidR="00440FB0">
        <w:rPr>
          <w:rFonts w:ascii="Arial" w:eastAsia="Arial" w:hAnsi="Arial" w:cs="Arial"/>
          <w:highlight w:val="white"/>
        </w:rPr>
        <w:t>las brechas digitales</w:t>
      </w:r>
      <w:r>
        <w:rPr>
          <w:rFonts w:ascii="Arial" w:eastAsia="Arial" w:hAnsi="Arial" w:cs="Arial"/>
          <w:highlight w:val="white"/>
        </w:rPr>
        <w:t xml:space="preserve"> no es cuestión de acceso a dispositivos, sino también de habilidades. </w:t>
      </w:r>
    </w:p>
    <w:p w:rsidR="00440FB0" w:rsidRDefault="00440FB0">
      <w:pPr>
        <w:jc w:val="both"/>
        <w:rPr>
          <w:rFonts w:ascii="Arial" w:eastAsia="Arial" w:hAnsi="Arial" w:cs="Arial"/>
          <w:highlight w:val="white"/>
        </w:rPr>
      </w:pPr>
    </w:p>
    <w:p w:rsidR="00440FB0" w:rsidRPr="00440FB0" w:rsidRDefault="00440FB0">
      <w:pPr>
        <w:jc w:val="both"/>
        <w:rPr>
          <w:rFonts w:ascii="Arial" w:eastAsia="Arial" w:hAnsi="Arial" w:cs="Arial"/>
          <w:b/>
          <w:highlight w:val="white"/>
        </w:rPr>
      </w:pPr>
      <w:r w:rsidRPr="00440FB0">
        <w:rPr>
          <w:rFonts w:ascii="Arial" w:eastAsia="Arial" w:hAnsi="Arial" w:cs="Arial"/>
          <w:b/>
          <w:highlight w:val="white"/>
        </w:rPr>
        <w:t xml:space="preserve">Las Habilidades Digitales </w:t>
      </w:r>
    </w:p>
    <w:p w:rsidR="00105724" w:rsidRDefault="00105724">
      <w:pPr>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t xml:space="preserve">También conocidas como alfabetización digital o competencias digitales, se refieren a la capacidad de una persona para usar la tecnología y los medios digitales de manera efectiva y segura. </w:t>
      </w:r>
    </w:p>
    <w:p w:rsidR="00105724" w:rsidRDefault="00105724">
      <w:pPr>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t>Para la UNESCO la alfabetización digital es la capacidad de acceder, gestionar,</w:t>
      </w:r>
      <w:r w:rsidR="009603B0">
        <w:rPr>
          <w:rFonts w:ascii="Arial" w:eastAsia="Arial" w:hAnsi="Arial" w:cs="Arial"/>
          <w:highlight w:val="white"/>
        </w:rPr>
        <w:t xml:space="preserve"> </w:t>
      </w:r>
      <w:r>
        <w:rPr>
          <w:rFonts w:ascii="Arial" w:eastAsia="Arial" w:hAnsi="Arial" w:cs="Arial"/>
          <w:highlight w:val="white"/>
        </w:rPr>
        <w:t xml:space="preserve">comprender, integrar, comunicar, evaluar y crear información de forma segura y adecuada a través del uso de las tecnologías digitales para el empleo. </w:t>
      </w:r>
    </w:p>
    <w:p w:rsidR="00105724" w:rsidRDefault="00105724">
      <w:pPr>
        <w:jc w:val="both"/>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t xml:space="preserve">De ahí que, dominar las herramientas digitales permite a las personas aprovechar la tecnología para buscar trabajos, continuar su educación, administrar necesidades de atención médica, hacer transacciones bancarias en línea, participar en comercio electrónico, utilizar servicios gubernamentales y mucho más. Aquellos sin estos conjuntos de conocimientos digitales y técnicos corren el riesgo de quedar rezagados en este mundo digital; que se </w:t>
      </w:r>
      <w:r w:rsidR="009C54D2">
        <w:rPr>
          <w:rFonts w:ascii="Arial" w:eastAsia="Arial" w:hAnsi="Arial" w:cs="Arial"/>
          <w:highlight w:val="white"/>
        </w:rPr>
        <w:t>deben adquirir</w:t>
      </w:r>
      <w:r>
        <w:rPr>
          <w:rFonts w:ascii="Arial" w:eastAsia="Arial" w:hAnsi="Arial" w:cs="Arial"/>
          <w:highlight w:val="white"/>
        </w:rPr>
        <w:t xml:space="preserve"> de forma continua   y más cuando de población adulta mayor se trata. </w:t>
      </w:r>
    </w:p>
    <w:p w:rsidR="00105724" w:rsidRDefault="00105724">
      <w:pPr>
        <w:jc w:val="both"/>
        <w:rPr>
          <w:rFonts w:ascii="Arial" w:eastAsia="Arial" w:hAnsi="Arial" w:cs="Arial"/>
          <w:highlight w:val="white"/>
        </w:rPr>
      </w:pPr>
    </w:p>
    <w:p w:rsidR="00430704" w:rsidRDefault="00430704">
      <w:pPr>
        <w:jc w:val="both"/>
        <w:rPr>
          <w:rFonts w:ascii="Arial" w:eastAsia="Arial" w:hAnsi="Arial" w:cs="Arial"/>
          <w:b/>
          <w:highlight w:val="white"/>
        </w:rPr>
      </w:pPr>
    </w:p>
    <w:p w:rsidR="00105724" w:rsidRDefault="005D6EA6">
      <w:pPr>
        <w:jc w:val="both"/>
        <w:rPr>
          <w:rFonts w:ascii="Arial" w:eastAsia="Arial" w:hAnsi="Arial" w:cs="Arial"/>
          <w:highlight w:val="white"/>
        </w:rPr>
      </w:pPr>
      <w:r>
        <w:rPr>
          <w:rFonts w:ascii="Arial" w:eastAsia="Arial" w:hAnsi="Arial" w:cs="Arial"/>
          <w:b/>
          <w:highlight w:val="white"/>
        </w:rPr>
        <w:t>Conclusión</w:t>
      </w:r>
      <w:r>
        <w:rPr>
          <w:rFonts w:ascii="Arial" w:eastAsia="Arial" w:hAnsi="Arial" w:cs="Arial"/>
          <w:highlight w:val="white"/>
        </w:rPr>
        <w:t xml:space="preserve"> </w:t>
      </w:r>
    </w:p>
    <w:p w:rsidR="00105724" w:rsidRDefault="00105724">
      <w:pPr>
        <w:rPr>
          <w:rFonts w:ascii="Arial" w:eastAsia="Arial" w:hAnsi="Arial" w:cs="Arial"/>
          <w:highlight w:val="white"/>
        </w:rPr>
      </w:pPr>
    </w:p>
    <w:p w:rsidR="00105724" w:rsidRDefault="005D6EA6">
      <w:pPr>
        <w:jc w:val="both"/>
        <w:rPr>
          <w:rFonts w:ascii="Arial" w:eastAsia="Arial" w:hAnsi="Arial" w:cs="Arial"/>
          <w:highlight w:val="white"/>
        </w:rPr>
      </w:pPr>
      <w:r>
        <w:rPr>
          <w:rFonts w:ascii="Arial" w:eastAsia="Arial" w:hAnsi="Arial" w:cs="Arial"/>
          <w:highlight w:val="white"/>
        </w:rPr>
        <w:t xml:space="preserve"> </w:t>
      </w:r>
      <w:r w:rsidR="009C54D2">
        <w:rPr>
          <w:rFonts w:ascii="Arial" w:eastAsia="Arial" w:hAnsi="Arial" w:cs="Arial"/>
          <w:highlight w:val="white"/>
        </w:rPr>
        <w:t>Actualmente la</w:t>
      </w:r>
      <w:r>
        <w:rPr>
          <w:rFonts w:ascii="Arial" w:eastAsia="Arial" w:hAnsi="Arial" w:cs="Arial"/>
          <w:highlight w:val="white"/>
        </w:rPr>
        <w:t xml:space="preserve"> era </w:t>
      </w:r>
      <w:r w:rsidR="009C54D2">
        <w:rPr>
          <w:rFonts w:ascii="Arial" w:eastAsia="Arial" w:hAnsi="Arial" w:cs="Arial"/>
          <w:highlight w:val="white"/>
        </w:rPr>
        <w:t>digital, hace</w:t>
      </w:r>
      <w:r>
        <w:rPr>
          <w:rFonts w:ascii="Arial" w:eastAsia="Arial" w:hAnsi="Arial" w:cs="Arial"/>
          <w:highlight w:val="white"/>
        </w:rPr>
        <w:t xml:space="preserve"> necesario </w:t>
      </w:r>
      <w:r w:rsidR="009C54D2">
        <w:rPr>
          <w:rFonts w:ascii="Arial" w:eastAsia="Arial" w:hAnsi="Arial" w:cs="Arial"/>
          <w:highlight w:val="white"/>
        </w:rPr>
        <w:t>que las</w:t>
      </w:r>
      <w:r>
        <w:rPr>
          <w:rFonts w:ascii="Arial" w:eastAsia="Arial" w:hAnsi="Arial" w:cs="Arial"/>
          <w:highlight w:val="white"/>
        </w:rPr>
        <w:t xml:space="preserve"> personas adultas desarrollen las competencias </w:t>
      </w:r>
      <w:r w:rsidR="009C54D2">
        <w:rPr>
          <w:rFonts w:ascii="Arial" w:eastAsia="Arial" w:hAnsi="Arial" w:cs="Arial"/>
          <w:highlight w:val="white"/>
        </w:rPr>
        <w:t>digitales esenciales</w:t>
      </w:r>
      <w:r>
        <w:rPr>
          <w:rFonts w:ascii="Arial" w:eastAsia="Arial" w:hAnsi="Arial" w:cs="Arial"/>
          <w:highlight w:val="white"/>
        </w:rPr>
        <w:t xml:space="preserve"> para participar plenamente en la sociedad y el mercado laboral. Sin </w:t>
      </w:r>
      <w:r w:rsidR="009C54D2">
        <w:rPr>
          <w:rFonts w:ascii="Arial" w:eastAsia="Arial" w:hAnsi="Arial" w:cs="Arial"/>
          <w:highlight w:val="white"/>
        </w:rPr>
        <w:t>embargo, aún</w:t>
      </w:r>
      <w:r>
        <w:rPr>
          <w:rFonts w:ascii="Arial" w:eastAsia="Arial" w:hAnsi="Arial" w:cs="Arial"/>
          <w:highlight w:val="white"/>
        </w:rPr>
        <w:t xml:space="preserve"> existe </w:t>
      </w:r>
      <w:r w:rsidR="009C54D2">
        <w:rPr>
          <w:rFonts w:ascii="Arial" w:eastAsia="Arial" w:hAnsi="Arial" w:cs="Arial"/>
          <w:highlight w:val="white"/>
        </w:rPr>
        <w:t>una enorme</w:t>
      </w:r>
      <w:r>
        <w:rPr>
          <w:rFonts w:ascii="Arial" w:eastAsia="Arial" w:hAnsi="Arial" w:cs="Arial"/>
          <w:highlight w:val="white"/>
        </w:rPr>
        <w:t xml:space="preserve"> brecha digital significativa entre generaciones, donde los adultos mayores a menudo se quedan atrás.  Es por </w:t>
      </w:r>
      <w:r w:rsidR="009C54D2">
        <w:rPr>
          <w:rFonts w:ascii="Arial" w:eastAsia="Arial" w:hAnsi="Arial" w:cs="Arial"/>
          <w:highlight w:val="white"/>
        </w:rPr>
        <w:lastRenderedPageBreak/>
        <w:t>ello que iniciativas</w:t>
      </w:r>
      <w:r>
        <w:rPr>
          <w:rFonts w:ascii="Arial" w:eastAsia="Arial" w:hAnsi="Arial" w:cs="Arial"/>
          <w:highlight w:val="white"/>
        </w:rPr>
        <w:t xml:space="preserve"> como las que se presentan en </w:t>
      </w:r>
      <w:r w:rsidR="009C54D2">
        <w:rPr>
          <w:rFonts w:ascii="Arial" w:eastAsia="Arial" w:hAnsi="Arial" w:cs="Arial"/>
          <w:highlight w:val="white"/>
        </w:rPr>
        <w:t>este proyecto</w:t>
      </w:r>
      <w:r>
        <w:rPr>
          <w:rFonts w:ascii="Arial" w:eastAsia="Arial" w:hAnsi="Arial" w:cs="Arial"/>
          <w:highlight w:val="white"/>
        </w:rPr>
        <w:t xml:space="preserve"> </w:t>
      </w:r>
      <w:r w:rsidR="009C54D2">
        <w:rPr>
          <w:rFonts w:ascii="Arial" w:eastAsia="Arial" w:hAnsi="Arial" w:cs="Arial"/>
          <w:highlight w:val="white"/>
        </w:rPr>
        <w:t>de acuerdo permiten mitigar</w:t>
      </w:r>
      <w:r>
        <w:rPr>
          <w:rFonts w:ascii="Arial" w:eastAsia="Arial" w:hAnsi="Arial" w:cs="Arial"/>
          <w:highlight w:val="white"/>
        </w:rPr>
        <w:t xml:space="preserve"> y </w:t>
      </w:r>
      <w:r w:rsidR="009C54D2">
        <w:rPr>
          <w:rFonts w:ascii="Arial" w:eastAsia="Arial" w:hAnsi="Arial" w:cs="Arial"/>
          <w:highlight w:val="white"/>
        </w:rPr>
        <w:t>acortar dichas brechas</w:t>
      </w:r>
      <w:r>
        <w:rPr>
          <w:rFonts w:ascii="Arial" w:eastAsia="Arial" w:hAnsi="Arial" w:cs="Arial"/>
          <w:highlight w:val="white"/>
        </w:rPr>
        <w:t xml:space="preserve">, brindando herramientas </w:t>
      </w:r>
      <w:r w:rsidR="009C54D2">
        <w:rPr>
          <w:rFonts w:ascii="Arial" w:eastAsia="Arial" w:hAnsi="Arial" w:cs="Arial"/>
          <w:highlight w:val="white"/>
        </w:rPr>
        <w:t>p</w:t>
      </w:r>
      <w:r>
        <w:rPr>
          <w:rFonts w:ascii="Arial" w:eastAsia="Arial" w:hAnsi="Arial" w:cs="Arial"/>
          <w:highlight w:val="white"/>
        </w:rPr>
        <w:t xml:space="preserve">ara que la población adulta mayor o de difícil empleabilidad pueda </w:t>
      </w:r>
      <w:r w:rsidR="009C54D2">
        <w:rPr>
          <w:rFonts w:ascii="Arial" w:eastAsia="Arial" w:hAnsi="Arial" w:cs="Arial"/>
          <w:highlight w:val="white"/>
        </w:rPr>
        <w:t>mantenerse conectada</w:t>
      </w:r>
      <w:r>
        <w:rPr>
          <w:rFonts w:ascii="Arial" w:eastAsia="Arial" w:hAnsi="Arial" w:cs="Arial"/>
          <w:highlight w:val="white"/>
        </w:rPr>
        <w:t xml:space="preserve"> y productiva. </w:t>
      </w:r>
    </w:p>
    <w:p w:rsidR="00105724" w:rsidRDefault="00105724">
      <w:pPr>
        <w:jc w:val="both"/>
        <w:rPr>
          <w:rFonts w:ascii="Arial" w:eastAsia="Arial" w:hAnsi="Arial" w:cs="Arial"/>
          <w:highlight w:val="white"/>
        </w:rPr>
      </w:pPr>
    </w:p>
    <w:p w:rsidR="00105724" w:rsidRDefault="00105724">
      <w:pPr>
        <w:jc w:val="both"/>
        <w:rPr>
          <w:rFonts w:ascii="Arial" w:eastAsia="Arial" w:hAnsi="Arial" w:cs="Arial"/>
          <w:highlight w:val="white"/>
        </w:rPr>
      </w:pPr>
    </w:p>
    <w:p w:rsidR="00105724" w:rsidRDefault="00105724">
      <w:pPr>
        <w:jc w:val="both"/>
        <w:rPr>
          <w:rFonts w:ascii="Arial" w:eastAsia="Arial" w:hAnsi="Arial" w:cs="Arial"/>
          <w:highlight w:val="white"/>
        </w:rPr>
      </w:pPr>
    </w:p>
    <w:p w:rsidR="002F65A3" w:rsidRDefault="005D6EA6" w:rsidP="002F65A3">
      <w:pPr>
        <w:jc w:val="both"/>
        <w:rPr>
          <w:rFonts w:ascii="Arial" w:eastAsia="Arial" w:hAnsi="Arial" w:cs="Arial"/>
          <w:b/>
        </w:rPr>
      </w:pPr>
      <w:r>
        <w:rPr>
          <w:rFonts w:ascii="Arial" w:eastAsia="Arial" w:hAnsi="Arial" w:cs="Arial"/>
          <w:b/>
        </w:rPr>
        <w:t>7.2. Consideraciones Concejal</w:t>
      </w:r>
      <w:r w:rsidR="00430704">
        <w:rPr>
          <w:rFonts w:ascii="Arial" w:eastAsia="Arial" w:hAnsi="Arial" w:cs="Arial"/>
          <w:b/>
        </w:rPr>
        <w:t>a</w:t>
      </w:r>
      <w:r>
        <w:rPr>
          <w:rFonts w:ascii="Arial" w:eastAsia="Arial" w:hAnsi="Arial" w:cs="Arial"/>
          <w:b/>
        </w:rPr>
        <w:t xml:space="preserve"> Heidy Lorena Sánchez Barreto </w:t>
      </w:r>
    </w:p>
    <w:p w:rsidR="002F65A3" w:rsidRDefault="002F65A3" w:rsidP="002F65A3">
      <w:pPr>
        <w:jc w:val="both"/>
        <w:rPr>
          <w:rFonts w:ascii="Arial" w:eastAsia="Arial" w:hAnsi="Arial" w:cs="Arial"/>
          <w:b/>
        </w:rPr>
      </w:pPr>
    </w:p>
    <w:p w:rsidR="00105724" w:rsidRPr="002F65A3" w:rsidRDefault="005D6EA6" w:rsidP="002F65A3">
      <w:pPr>
        <w:jc w:val="both"/>
        <w:rPr>
          <w:rFonts w:ascii="Arial" w:eastAsia="Arial" w:hAnsi="Arial" w:cs="Arial"/>
          <w:b/>
        </w:rPr>
      </w:pPr>
      <w:r>
        <w:rPr>
          <w:rFonts w:ascii="Arial" w:eastAsia="Arial" w:hAnsi="Arial" w:cs="Arial"/>
        </w:rPr>
        <w:t>La reivindicación por un trabajo digno y decente ha sido una lucha constante de las y los trabajadores en nuestro país. Esta demanda busca garantizar condiciones laborales justas, evitar la precarización del empleo, reconocer las tareas del cuidado, ampliar las oportunidades laborales para la juventud y asegurar la estabilidad laboral necesaria para acceder a una pensión digna.</w:t>
      </w:r>
    </w:p>
    <w:p w:rsidR="00105724" w:rsidRDefault="005D6EA6">
      <w:pPr>
        <w:spacing w:before="240" w:after="240"/>
        <w:jc w:val="both"/>
        <w:rPr>
          <w:rFonts w:ascii="Arial" w:eastAsia="Arial" w:hAnsi="Arial" w:cs="Arial"/>
        </w:rPr>
      </w:pPr>
      <w:r>
        <w:rPr>
          <w:rFonts w:ascii="Arial" w:eastAsia="Arial" w:hAnsi="Arial" w:cs="Arial"/>
        </w:rPr>
        <w:t>Avanzar en la generación de escenarios que permitan a los habitantes de Bogotá acceder a mejores condiciones de trabajo debe ser un compromiso de esta corporación en su totalidad. La informalidad y el desempleo son problemáticas que afectan gravemente a nuestra ciudad, impactando especialmente a las personas de las clases populares.</w:t>
      </w:r>
    </w:p>
    <w:p w:rsidR="00105724" w:rsidRDefault="005D6EA6">
      <w:pPr>
        <w:spacing w:before="240" w:after="240"/>
        <w:jc w:val="both"/>
        <w:rPr>
          <w:rFonts w:ascii="Arial" w:eastAsia="Arial" w:hAnsi="Arial" w:cs="Arial"/>
        </w:rPr>
      </w:pPr>
      <w:r>
        <w:rPr>
          <w:rFonts w:ascii="Arial" w:eastAsia="Arial" w:hAnsi="Arial" w:cs="Arial"/>
        </w:rPr>
        <w:t>Por ello, consideramos que este proyecto de acuerdo es fundamental para atender a un sector de la población que con frecuencia es olvidado e invisibilizado. La falta de oportunidades y garantías laborales obliga a muchas personas a trabajar en condiciones precarizadas y, en muchos casos, les impide acceder a cualquier tipo de empleo.</w:t>
      </w:r>
    </w:p>
    <w:p w:rsidR="00105724" w:rsidRDefault="005D6EA6">
      <w:pPr>
        <w:spacing w:before="240" w:after="240"/>
        <w:jc w:val="both"/>
        <w:rPr>
          <w:rFonts w:ascii="Arial" w:eastAsia="Arial" w:hAnsi="Arial" w:cs="Arial"/>
        </w:rPr>
      </w:pPr>
      <w:r>
        <w:rPr>
          <w:rFonts w:ascii="Arial" w:eastAsia="Arial" w:hAnsi="Arial" w:cs="Arial"/>
        </w:rPr>
        <w:t>Promover la inclusión digital mediante el acceso y uso de herramientas tecnológicas, así como el desarrollo de capacidades digitales para las personas mayores de 50 años, no solo responde a una necesidad de este grupo poblacional en la ciudad, sino que también reconoce la existencia de una brecha tecnológica que limita su acceso al derecho al trabajo. Esta barrera les impide, en muchos casos, materializar una pensión que les garantice una vejez digna, por lo que es tarea de esta corporación reconocer esta problemática y actuar en miras a erradicarla.</w:t>
      </w:r>
    </w:p>
    <w:p w:rsidR="00105724" w:rsidRDefault="005D6EA6">
      <w:pPr>
        <w:spacing w:before="240" w:after="240"/>
        <w:jc w:val="both"/>
        <w:rPr>
          <w:rFonts w:ascii="Arial" w:eastAsia="Arial" w:hAnsi="Arial" w:cs="Arial"/>
        </w:rPr>
      </w:pPr>
      <w:r>
        <w:rPr>
          <w:rFonts w:ascii="Arial" w:eastAsia="Arial" w:hAnsi="Arial" w:cs="Arial"/>
        </w:rPr>
        <w:t>Si bien este proyecto de acuerdo representa un pequeño avance, no podemos olvidar que nuestro compromiso con estas personas debe ser mucho más amplio. La deuda histórica que tiene nuestro país, y en consecuencia nuestra ciudad, con las personas mayores de 50 años exige una acción decidida y sostenida en su favor.</w:t>
      </w:r>
    </w:p>
    <w:p w:rsidR="00105724" w:rsidRDefault="005D6EA6">
      <w:pPr>
        <w:spacing w:before="240" w:after="240"/>
        <w:jc w:val="both"/>
        <w:rPr>
          <w:rFonts w:ascii="Arial" w:eastAsia="Arial" w:hAnsi="Arial" w:cs="Arial"/>
        </w:rPr>
      </w:pPr>
      <w:r>
        <w:rPr>
          <w:rFonts w:ascii="Arial" w:eastAsia="Arial" w:hAnsi="Arial" w:cs="Arial"/>
        </w:rPr>
        <w:t xml:space="preserve">Finalmente, esperamos que esta corporación se comprometa con la aprobación de este proyecto de acuerdo y que la Administración Distrital garantice su correcta </w:t>
      </w:r>
      <w:r>
        <w:rPr>
          <w:rFonts w:ascii="Arial" w:eastAsia="Arial" w:hAnsi="Arial" w:cs="Arial"/>
        </w:rPr>
        <w:lastRenderedPageBreak/>
        <w:t>ejecución. Más allá de esta iniciativa, es fundamental que el debate sobre el trabajo digno y decente sea constante y amplio, para que, de manera decidida, podamos avanzar en la construcción de condiciones laborales justas para los habitantes de Bogotá.</w:t>
      </w:r>
    </w:p>
    <w:p w:rsidR="00105724" w:rsidRDefault="005D6EA6">
      <w:pPr>
        <w:numPr>
          <w:ilvl w:val="0"/>
          <w:numId w:val="3"/>
        </w:numPr>
        <w:spacing w:after="160" w:line="259" w:lineRule="auto"/>
        <w:jc w:val="both"/>
        <w:rPr>
          <w:rFonts w:ascii="Arial" w:eastAsia="Arial" w:hAnsi="Arial" w:cs="Arial"/>
          <w:b/>
        </w:rPr>
      </w:pPr>
      <w:bookmarkStart w:id="2" w:name="_heading=h.gjdgxs" w:colFirst="0" w:colLast="0"/>
      <w:bookmarkEnd w:id="2"/>
      <w:r>
        <w:rPr>
          <w:rFonts w:ascii="Arial" w:eastAsia="Arial" w:hAnsi="Arial" w:cs="Arial"/>
          <w:b/>
        </w:rPr>
        <w:t xml:space="preserve">MODIFICACIONES AL ARTICULADO </w:t>
      </w:r>
    </w:p>
    <w:p w:rsidR="00105724" w:rsidRDefault="00105724">
      <w:pPr>
        <w:spacing w:after="160" w:line="259" w:lineRule="auto"/>
        <w:jc w:val="both"/>
        <w:rPr>
          <w:rFonts w:ascii="Arial" w:eastAsia="Arial" w:hAnsi="Arial" w:cs="Arial"/>
        </w:rPr>
      </w:pPr>
    </w:p>
    <w:tbl>
      <w:tblPr>
        <w:tblStyle w:val="a6"/>
        <w:tblW w:w="9479"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015"/>
        <w:gridCol w:w="3232"/>
        <w:gridCol w:w="3232"/>
      </w:tblGrid>
      <w:tr w:rsidR="00105724">
        <w:trPr>
          <w:trHeight w:val="495"/>
        </w:trPr>
        <w:tc>
          <w:tcPr>
            <w:tcW w:w="3015" w:type="dxa"/>
            <w:tcBorders>
              <w:top w:val="single" w:sz="7" w:space="0" w:color="000000"/>
              <w:left w:val="single" w:sz="7" w:space="0" w:color="000000"/>
              <w:bottom w:val="single" w:sz="7" w:space="0" w:color="000000"/>
              <w:right w:val="single" w:sz="7" w:space="0" w:color="000000"/>
            </w:tcBorders>
            <w:shd w:val="clear" w:color="auto" w:fill="D9D9D9"/>
            <w:tcMar>
              <w:top w:w="100" w:type="dxa"/>
              <w:left w:w="100" w:type="dxa"/>
              <w:bottom w:w="100" w:type="dxa"/>
              <w:right w:w="100" w:type="dxa"/>
            </w:tcMar>
            <w:vAlign w:val="center"/>
          </w:tcPr>
          <w:p w:rsidR="00105724" w:rsidRDefault="005D6EA6">
            <w:pPr>
              <w:spacing w:after="240" w:line="259" w:lineRule="auto"/>
              <w:ind w:left="-120"/>
              <w:jc w:val="center"/>
              <w:rPr>
                <w:rFonts w:ascii="Arial" w:eastAsia="Arial" w:hAnsi="Arial" w:cs="Arial"/>
                <w:b/>
                <w:sz w:val="20"/>
                <w:szCs w:val="20"/>
              </w:rPr>
            </w:pPr>
            <w:r>
              <w:rPr>
                <w:rFonts w:ascii="Arial" w:eastAsia="Arial" w:hAnsi="Arial" w:cs="Arial"/>
                <w:b/>
                <w:sz w:val="20"/>
                <w:szCs w:val="20"/>
              </w:rPr>
              <w:t>Proyecto de Acuerdo No. 220 de 2025</w:t>
            </w:r>
          </w:p>
        </w:tc>
        <w:tc>
          <w:tcPr>
            <w:tcW w:w="3232" w:type="dxa"/>
            <w:tcBorders>
              <w:top w:val="single" w:sz="7" w:space="0" w:color="000000"/>
              <w:left w:val="nil"/>
              <w:bottom w:val="single" w:sz="7" w:space="0" w:color="000000"/>
              <w:right w:val="single" w:sz="7" w:space="0" w:color="000000"/>
            </w:tcBorders>
            <w:shd w:val="clear" w:color="auto" w:fill="D9D9D9"/>
            <w:tcMar>
              <w:top w:w="100" w:type="dxa"/>
              <w:left w:w="100" w:type="dxa"/>
              <w:bottom w:w="100" w:type="dxa"/>
              <w:right w:w="100" w:type="dxa"/>
            </w:tcMar>
            <w:vAlign w:val="center"/>
          </w:tcPr>
          <w:p w:rsidR="00105724" w:rsidRDefault="005D6EA6">
            <w:pPr>
              <w:spacing w:after="240" w:line="259" w:lineRule="auto"/>
              <w:ind w:left="-120"/>
              <w:jc w:val="center"/>
              <w:rPr>
                <w:rFonts w:ascii="Arial" w:eastAsia="Arial" w:hAnsi="Arial" w:cs="Arial"/>
                <w:b/>
                <w:sz w:val="20"/>
                <w:szCs w:val="20"/>
              </w:rPr>
            </w:pPr>
            <w:r>
              <w:rPr>
                <w:rFonts w:ascii="Arial" w:eastAsia="Arial" w:hAnsi="Arial" w:cs="Arial"/>
                <w:b/>
                <w:sz w:val="20"/>
                <w:szCs w:val="20"/>
              </w:rPr>
              <w:t>Pliego Modificatorio</w:t>
            </w:r>
          </w:p>
        </w:tc>
        <w:tc>
          <w:tcPr>
            <w:tcW w:w="3232" w:type="dxa"/>
            <w:tcBorders>
              <w:top w:val="single" w:sz="7" w:space="0" w:color="000000"/>
              <w:left w:val="nil"/>
              <w:bottom w:val="single" w:sz="7" w:space="0" w:color="000000"/>
              <w:right w:val="single" w:sz="7" w:space="0" w:color="000000"/>
            </w:tcBorders>
            <w:shd w:val="clear" w:color="auto" w:fill="D9D9D9"/>
            <w:tcMar>
              <w:top w:w="100" w:type="dxa"/>
              <w:left w:w="100" w:type="dxa"/>
              <w:bottom w:w="100" w:type="dxa"/>
              <w:right w:w="100" w:type="dxa"/>
            </w:tcMar>
            <w:vAlign w:val="center"/>
          </w:tcPr>
          <w:p w:rsidR="00105724" w:rsidRDefault="005D6EA6">
            <w:pPr>
              <w:spacing w:after="240" w:line="259" w:lineRule="auto"/>
              <w:ind w:left="-120"/>
              <w:jc w:val="center"/>
              <w:rPr>
                <w:rFonts w:ascii="Arial" w:eastAsia="Arial" w:hAnsi="Arial" w:cs="Arial"/>
                <w:b/>
                <w:sz w:val="20"/>
                <w:szCs w:val="20"/>
              </w:rPr>
            </w:pPr>
            <w:r>
              <w:rPr>
                <w:rFonts w:ascii="Arial" w:eastAsia="Arial" w:hAnsi="Arial" w:cs="Arial"/>
                <w:b/>
                <w:sz w:val="20"/>
                <w:szCs w:val="20"/>
              </w:rPr>
              <w:t>Justificación</w:t>
            </w:r>
          </w:p>
        </w:tc>
      </w:tr>
      <w:tr w:rsidR="00105724">
        <w:trPr>
          <w:trHeight w:val="2731"/>
        </w:trPr>
        <w:tc>
          <w:tcPr>
            <w:tcW w:w="301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both"/>
              <w:rPr>
                <w:rFonts w:ascii="Arial" w:eastAsia="Arial" w:hAnsi="Arial" w:cs="Arial"/>
                <w:b/>
                <w:sz w:val="20"/>
                <w:szCs w:val="20"/>
              </w:rPr>
            </w:pPr>
            <w:r>
              <w:rPr>
                <w:rFonts w:ascii="Arial" w:eastAsia="Arial" w:hAnsi="Arial" w:cs="Arial"/>
                <w:b/>
                <w:sz w:val="20"/>
                <w:szCs w:val="20"/>
              </w:rPr>
              <w:t>“POR MEDIO DEL CUAL SE ESTABLECEN LINEAMIENTOS PARA EL FORTALECIMIENTO DE COMPETENCIAS DIGITALES Y EMPRENDIMIENTO PARA POBLACIÓN MAYOR DE 50 AÑOS EN BOGOTÁ D.C.”</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76" w:lineRule="auto"/>
              <w:jc w:val="center"/>
              <w:rPr>
                <w:rFonts w:ascii="Arial" w:eastAsia="Arial" w:hAnsi="Arial" w:cs="Arial"/>
                <w:b/>
                <w:sz w:val="20"/>
                <w:szCs w:val="20"/>
              </w:rPr>
            </w:pPr>
            <w:r>
              <w:rPr>
                <w:rFonts w:ascii="Arial" w:eastAsia="Arial" w:hAnsi="Arial" w:cs="Arial"/>
                <w:sz w:val="20"/>
                <w:szCs w:val="20"/>
              </w:rPr>
              <w:t>Sin modificaciones</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76" w:lineRule="auto"/>
              <w:jc w:val="center"/>
              <w:rPr>
                <w:rFonts w:ascii="Arial" w:eastAsia="Arial" w:hAnsi="Arial" w:cs="Arial"/>
                <w:sz w:val="20"/>
                <w:szCs w:val="20"/>
              </w:rPr>
            </w:pPr>
            <w:r>
              <w:rPr>
                <w:rFonts w:ascii="Arial" w:eastAsia="Arial" w:hAnsi="Arial" w:cs="Arial"/>
                <w:sz w:val="20"/>
                <w:szCs w:val="20"/>
              </w:rPr>
              <w:t>N/A</w:t>
            </w:r>
          </w:p>
        </w:tc>
      </w:tr>
      <w:tr w:rsidR="00105724">
        <w:trPr>
          <w:trHeight w:val="3630"/>
        </w:trPr>
        <w:tc>
          <w:tcPr>
            <w:tcW w:w="301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center"/>
              <w:rPr>
                <w:rFonts w:ascii="Arial" w:eastAsia="Arial" w:hAnsi="Arial" w:cs="Arial"/>
                <w:sz w:val="20"/>
                <w:szCs w:val="20"/>
              </w:rPr>
            </w:pPr>
            <w:r>
              <w:rPr>
                <w:rFonts w:ascii="Arial" w:eastAsia="Arial" w:hAnsi="Arial" w:cs="Arial"/>
                <w:sz w:val="20"/>
                <w:szCs w:val="20"/>
              </w:rPr>
              <w:t xml:space="preserve">EL CONCEJO DE BOGOTÁ D.C. </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En uso de sus atribuciones constitucionales y legales, en especial las que le confieren los numerales 1 y 9 del Artículo 313 de la Constitución y los numerales 1 y 7 del artículo 12 del Decreto Ley 1421 de 1993.</w:t>
            </w:r>
          </w:p>
          <w:p w:rsidR="00105724" w:rsidRDefault="005D6EA6">
            <w:pPr>
              <w:spacing w:after="240" w:line="259" w:lineRule="auto"/>
              <w:ind w:left="-20"/>
              <w:jc w:val="center"/>
              <w:rPr>
                <w:rFonts w:ascii="Arial" w:eastAsia="Arial" w:hAnsi="Arial" w:cs="Arial"/>
                <w:sz w:val="20"/>
                <w:szCs w:val="20"/>
              </w:rPr>
            </w:pPr>
            <w:r>
              <w:rPr>
                <w:rFonts w:ascii="Arial" w:eastAsia="Arial" w:hAnsi="Arial" w:cs="Arial"/>
                <w:sz w:val="20"/>
                <w:szCs w:val="20"/>
              </w:rPr>
              <w:t xml:space="preserve">ACUERDA  </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center"/>
              <w:rPr>
                <w:rFonts w:ascii="Arial" w:eastAsia="Arial" w:hAnsi="Arial" w:cs="Arial"/>
                <w:sz w:val="20"/>
                <w:szCs w:val="20"/>
              </w:rPr>
            </w:pPr>
            <w:r>
              <w:rPr>
                <w:rFonts w:ascii="Arial" w:eastAsia="Arial" w:hAnsi="Arial" w:cs="Arial"/>
                <w:sz w:val="20"/>
                <w:szCs w:val="20"/>
              </w:rPr>
              <w:t xml:space="preserve"> Sin modificaciones </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center"/>
              <w:rPr>
                <w:rFonts w:ascii="Arial" w:eastAsia="Arial" w:hAnsi="Arial" w:cs="Arial"/>
                <w:sz w:val="20"/>
                <w:szCs w:val="20"/>
              </w:rPr>
            </w:pPr>
            <w:r>
              <w:rPr>
                <w:rFonts w:ascii="Arial" w:eastAsia="Arial" w:hAnsi="Arial" w:cs="Arial"/>
                <w:sz w:val="20"/>
                <w:szCs w:val="20"/>
              </w:rPr>
              <w:t>N/A</w:t>
            </w:r>
          </w:p>
        </w:tc>
      </w:tr>
      <w:tr w:rsidR="00105724">
        <w:trPr>
          <w:trHeight w:val="1740"/>
        </w:trPr>
        <w:tc>
          <w:tcPr>
            <w:tcW w:w="301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both"/>
              <w:rPr>
                <w:rFonts w:ascii="Arial" w:eastAsia="Arial" w:hAnsi="Arial" w:cs="Arial"/>
                <w:sz w:val="20"/>
                <w:szCs w:val="20"/>
              </w:rPr>
            </w:pPr>
            <w:r>
              <w:rPr>
                <w:rFonts w:ascii="Arial" w:eastAsia="Arial" w:hAnsi="Arial" w:cs="Arial"/>
                <w:b/>
                <w:sz w:val="20"/>
                <w:szCs w:val="20"/>
              </w:rPr>
              <w:lastRenderedPageBreak/>
              <w:t>Artículo 1. Objeto</w:t>
            </w:r>
            <w:r>
              <w:rPr>
                <w:rFonts w:ascii="Arial" w:eastAsia="Arial" w:hAnsi="Arial" w:cs="Arial"/>
                <w:sz w:val="20"/>
                <w:szCs w:val="20"/>
              </w:rPr>
              <w:t>: Establecer lineamientos para fortalecer las competencias digitales y de emprendimiento de la población mayor de 50 años, facilitando el acceso y uso de herramientas tecnológicas  y reduciendo brechas digitales que les permita acceder a oportunidades laborales, económicas y sociales para generar ingresos y mejorar su calidad de vida.</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160" w:line="259" w:lineRule="auto"/>
              <w:jc w:val="both"/>
              <w:rPr>
                <w:rFonts w:ascii="Arial" w:eastAsia="Arial" w:hAnsi="Arial" w:cs="Arial"/>
                <w:sz w:val="20"/>
                <w:szCs w:val="20"/>
              </w:rPr>
            </w:pPr>
            <w:r>
              <w:rPr>
                <w:rFonts w:ascii="Arial" w:eastAsia="Arial" w:hAnsi="Arial" w:cs="Arial"/>
                <w:b/>
                <w:sz w:val="20"/>
                <w:szCs w:val="20"/>
              </w:rPr>
              <w:t xml:space="preserve">Artículo 1. Objeto: </w:t>
            </w:r>
            <w:r>
              <w:rPr>
                <w:rFonts w:ascii="Arial" w:eastAsia="Arial" w:hAnsi="Arial" w:cs="Arial"/>
                <w:sz w:val="20"/>
                <w:szCs w:val="20"/>
              </w:rPr>
              <w:t xml:space="preserve">Establecer lineamientos para fortalecer las competencias digitales y de emprendimiento de la población mayor de 50 años, facilitando el acceso y uso de herramientas tecnológicas </w:t>
            </w:r>
            <w:r>
              <w:rPr>
                <w:rFonts w:ascii="Arial" w:eastAsia="Arial" w:hAnsi="Arial" w:cs="Arial"/>
                <w:b/>
                <w:sz w:val="20"/>
                <w:szCs w:val="20"/>
                <w:u w:val="single"/>
              </w:rPr>
              <w:t>y educativas</w:t>
            </w:r>
            <w:r>
              <w:rPr>
                <w:rFonts w:ascii="Arial" w:eastAsia="Arial" w:hAnsi="Arial" w:cs="Arial"/>
                <w:sz w:val="20"/>
                <w:szCs w:val="20"/>
                <w:u w:val="single"/>
              </w:rPr>
              <w:t>,</w:t>
            </w:r>
            <w:r>
              <w:rPr>
                <w:rFonts w:ascii="Arial" w:eastAsia="Arial" w:hAnsi="Arial" w:cs="Arial"/>
                <w:sz w:val="20"/>
                <w:szCs w:val="20"/>
              </w:rPr>
              <w:t xml:space="preserve">  reduciendo brechas digitales que les permita acceder a oportunidades laborales, </w:t>
            </w:r>
            <w:r>
              <w:rPr>
                <w:rFonts w:ascii="Arial" w:eastAsia="Arial" w:hAnsi="Arial" w:cs="Arial"/>
                <w:b/>
                <w:sz w:val="20"/>
                <w:szCs w:val="20"/>
                <w:u w:val="single"/>
              </w:rPr>
              <w:t>productivas,</w:t>
            </w:r>
            <w:r>
              <w:rPr>
                <w:rFonts w:ascii="Arial" w:eastAsia="Arial" w:hAnsi="Arial" w:cs="Arial"/>
                <w:sz w:val="20"/>
                <w:szCs w:val="20"/>
              </w:rPr>
              <w:t xml:space="preserve"> económicas y sociales para generar ingresos y mejorar su calidad de vida.</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160" w:line="259" w:lineRule="auto"/>
              <w:jc w:val="both"/>
              <w:rPr>
                <w:rFonts w:ascii="Arial" w:eastAsia="Arial" w:hAnsi="Arial" w:cs="Arial"/>
                <w:sz w:val="20"/>
                <w:szCs w:val="20"/>
              </w:rPr>
            </w:pPr>
            <w:r>
              <w:rPr>
                <w:rFonts w:ascii="Arial" w:eastAsia="Arial" w:hAnsi="Arial" w:cs="Arial"/>
                <w:sz w:val="20"/>
                <w:szCs w:val="20"/>
              </w:rPr>
              <w:t xml:space="preserve"> La inclusión de herramientas educativas dentro del proyecto contribuye a fomentar el desarrollo personal y profesional de las personas mayores de 50 años.  Además, les brindan una serie de habilidades y conocimientos que les permiten tomar decisiones informadas, crear emprendimientos y mantener su independencia tanto en el plano personal como en el sector productivo. </w:t>
            </w:r>
          </w:p>
        </w:tc>
      </w:tr>
      <w:tr w:rsidR="00105724">
        <w:trPr>
          <w:trHeight w:val="1875"/>
        </w:trPr>
        <w:tc>
          <w:tcPr>
            <w:tcW w:w="301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b/>
                <w:color w:val="1F1F1F"/>
                <w:sz w:val="20"/>
                <w:szCs w:val="20"/>
              </w:rPr>
              <w:t xml:space="preserve">Artículo 2.  PRINCIPIOS. </w:t>
            </w:r>
            <w:r>
              <w:rPr>
                <w:rFonts w:ascii="Arial" w:eastAsia="Arial" w:hAnsi="Arial" w:cs="Arial"/>
                <w:color w:val="1F1F1F"/>
                <w:sz w:val="20"/>
                <w:szCs w:val="20"/>
              </w:rPr>
              <w:t>Este Acuerdo distrital se rige por los principios establecidos en el artículo 4 de la Ley 1251 de 2008 y en el artículo 8 del Decreto 544 de 2011:</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a.</w:t>
            </w:r>
            <w:r>
              <w:rPr>
                <w:rFonts w:ascii="Arial" w:eastAsia="Arial" w:hAnsi="Arial" w:cs="Arial"/>
                <w:color w:val="1F1F1F"/>
                <w:sz w:val="20"/>
                <w:szCs w:val="20"/>
              </w:rPr>
              <w:tab/>
              <w:t xml:space="preserve">Acceso a beneficios: El Estado, la sociedad y la familia deben garantizar a las personas mayores el acceso a beneficios con el fin de eliminar las desigualdades sociales y territoriales. </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b.</w:t>
            </w:r>
            <w:r>
              <w:rPr>
                <w:rFonts w:ascii="Arial" w:eastAsia="Arial" w:hAnsi="Arial" w:cs="Arial"/>
                <w:color w:val="1F1F1F"/>
                <w:sz w:val="20"/>
                <w:szCs w:val="20"/>
              </w:rPr>
              <w:tab/>
              <w:t>Autonomía: Es la libertad de cada individuo de ejercer su proyecto de vida en el paradigma del desarrollo humano y en el marco de las oportunidades que le brinda la sociedad.</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c.</w:t>
            </w:r>
            <w:r>
              <w:rPr>
                <w:rFonts w:ascii="Arial" w:eastAsia="Arial" w:hAnsi="Arial" w:cs="Arial"/>
                <w:color w:val="1F1F1F"/>
                <w:sz w:val="20"/>
                <w:szCs w:val="20"/>
              </w:rPr>
              <w:tab/>
              <w:t xml:space="preserve">Corresponsabilidad: El Estado, la familia la sociedad civil y el sector privado en conjunto deben promover y fortalecer la participación activa e integración de las personas en la planificación, ejecución y </w:t>
            </w:r>
            <w:r>
              <w:rPr>
                <w:rFonts w:ascii="Arial" w:eastAsia="Arial" w:hAnsi="Arial" w:cs="Arial"/>
                <w:color w:val="1F1F1F"/>
                <w:sz w:val="20"/>
                <w:szCs w:val="20"/>
              </w:rPr>
              <w:lastRenderedPageBreak/>
              <w:t xml:space="preserve">evaluación de los programas, planes y acciones que se desarrollen para su inclusión en la vida política, económica, social y cultural de la Nación. </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d.</w:t>
            </w:r>
            <w:r>
              <w:rPr>
                <w:rFonts w:ascii="Arial" w:eastAsia="Arial" w:hAnsi="Arial" w:cs="Arial"/>
                <w:color w:val="1F1F1F"/>
                <w:sz w:val="20"/>
                <w:szCs w:val="20"/>
              </w:rPr>
              <w:tab/>
              <w:t>Equidad: Es el trato justo y proporcional que se da a las personas sin distingo del género, cultura, etnia, religión, condición económica, legal, física, síquica o social, dentro del reconocimiento de la pluralidad constitucional. Implica reconocer la existencia de diferencias injustas y evitables en términos de oportunidades y posibilidades de ejercer plenamente la autonomía.</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e.</w:t>
            </w:r>
            <w:r>
              <w:rPr>
                <w:rFonts w:ascii="Arial" w:eastAsia="Arial" w:hAnsi="Arial" w:cs="Arial"/>
                <w:color w:val="1F1F1F"/>
                <w:sz w:val="20"/>
                <w:szCs w:val="20"/>
              </w:rPr>
              <w:tab/>
              <w:t xml:space="preserve">Formación permanente: Aprovechamiento oportunidades que desarrollen plenamente su potencial, mediante el acceso a los recursos educativos, de productividad, culturales y recreativos de la sociedad. </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f.</w:t>
            </w:r>
            <w:r>
              <w:rPr>
                <w:rFonts w:ascii="Arial" w:eastAsia="Arial" w:hAnsi="Arial" w:cs="Arial"/>
                <w:color w:val="1F1F1F"/>
                <w:sz w:val="20"/>
                <w:szCs w:val="20"/>
              </w:rPr>
              <w:tab/>
              <w:t>Justicia social: Exige la concreción de instrumentos y mecanismos para la redistribución de los recursos públicos, en aras de disminuir las brechas establecidas por la segregación socioeconómica, y territorial en la ciudad.</w:t>
            </w:r>
          </w:p>
          <w:p w:rsidR="00105724" w:rsidRDefault="00105724">
            <w:pPr>
              <w:spacing w:after="240" w:line="259" w:lineRule="auto"/>
              <w:ind w:left="-20"/>
              <w:jc w:val="both"/>
              <w:rPr>
                <w:rFonts w:ascii="Arial" w:eastAsia="Arial" w:hAnsi="Arial" w:cs="Arial"/>
                <w:color w:val="1F1F1F"/>
                <w:sz w:val="20"/>
                <w:szCs w:val="20"/>
              </w:rPr>
            </w:pP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b/>
                <w:color w:val="1F1F1F"/>
                <w:sz w:val="20"/>
                <w:szCs w:val="20"/>
              </w:rPr>
              <w:lastRenderedPageBreak/>
              <w:t xml:space="preserve">Artículo 2.  PRINCIPIOS. </w:t>
            </w:r>
            <w:r>
              <w:rPr>
                <w:rFonts w:ascii="Arial" w:eastAsia="Arial" w:hAnsi="Arial" w:cs="Arial"/>
                <w:color w:val="1F1F1F"/>
                <w:sz w:val="20"/>
                <w:szCs w:val="20"/>
              </w:rPr>
              <w:t>Este Acuerdo distrital se rige por los principios establecidos en el artículo 4 de la Ley 1251 de 2008 y en el artículo 8 del Decreto 544 de 2011:</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a.</w:t>
            </w:r>
            <w:r>
              <w:rPr>
                <w:rFonts w:ascii="Arial" w:eastAsia="Arial" w:hAnsi="Arial" w:cs="Arial"/>
                <w:color w:val="1F1F1F"/>
                <w:sz w:val="20"/>
                <w:szCs w:val="20"/>
              </w:rPr>
              <w:tab/>
              <w:t xml:space="preserve">Acceso a beneficios: El Estado, la sociedad y la familia deben garantizar a las personas mayores el acceso a beneficios con el fin de eliminar las desigualdades sociales y territoriales. </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b.</w:t>
            </w:r>
            <w:r>
              <w:rPr>
                <w:rFonts w:ascii="Arial" w:eastAsia="Arial" w:hAnsi="Arial" w:cs="Arial"/>
                <w:color w:val="1F1F1F"/>
                <w:sz w:val="20"/>
                <w:szCs w:val="20"/>
              </w:rPr>
              <w:tab/>
              <w:t>Autonomía: Es la libertad de cada individuo de ejercer su proyecto de vida en el paradigma del desarrollo humano y en el marco de las oportunidades que le brinda la sociedad.</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c.</w:t>
            </w:r>
            <w:r>
              <w:rPr>
                <w:rFonts w:ascii="Arial" w:eastAsia="Arial" w:hAnsi="Arial" w:cs="Arial"/>
                <w:color w:val="1F1F1F"/>
                <w:sz w:val="20"/>
                <w:szCs w:val="20"/>
              </w:rPr>
              <w:tab/>
              <w:t xml:space="preserve">Corresponsabilidad: El Estado, la familia la sociedad civil y el sector privado en conjunto deben promover y fortalecer la participación activa e integración de las personas en la planificación, ejecución y evaluación de los programas, planes y acciones que </w:t>
            </w:r>
            <w:r>
              <w:rPr>
                <w:rFonts w:ascii="Arial" w:eastAsia="Arial" w:hAnsi="Arial" w:cs="Arial"/>
                <w:color w:val="1F1F1F"/>
                <w:sz w:val="20"/>
                <w:szCs w:val="20"/>
              </w:rPr>
              <w:lastRenderedPageBreak/>
              <w:t xml:space="preserve">se desarrollen para su inclusión en la vida política, económica, social y cultural de la Nación. </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d.</w:t>
            </w:r>
            <w:r>
              <w:rPr>
                <w:rFonts w:ascii="Arial" w:eastAsia="Arial" w:hAnsi="Arial" w:cs="Arial"/>
                <w:color w:val="1F1F1F"/>
                <w:sz w:val="20"/>
                <w:szCs w:val="20"/>
              </w:rPr>
              <w:tab/>
              <w:t>Equidad: Es el trato justo y proporcional que se da a las personas sin distingo del género, cultura, etnia, religión, condición económica, legal, física, síquica o social, dentro del reconocimiento de la pluralidad constitucional. Implica reconocer la existencia de diferencias injustas y evitables en términos de oportunidades y posibilidades de ejercer plenamente la autonomía.</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e.</w:t>
            </w:r>
            <w:r>
              <w:rPr>
                <w:rFonts w:ascii="Arial" w:eastAsia="Arial" w:hAnsi="Arial" w:cs="Arial"/>
                <w:color w:val="1F1F1F"/>
                <w:sz w:val="20"/>
                <w:szCs w:val="20"/>
              </w:rPr>
              <w:tab/>
              <w:t xml:space="preserve">Formación permanente: Aprovechamiento oportunidades que desarrollen plenamente su potencial, mediante el acceso a los recursos educativos, </w:t>
            </w:r>
            <w:r>
              <w:rPr>
                <w:rFonts w:ascii="Arial" w:eastAsia="Arial" w:hAnsi="Arial" w:cs="Arial"/>
                <w:b/>
                <w:color w:val="1F1F1F"/>
                <w:sz w:val="20"/>
                <w:szCs w:val="20"/>
                <w:u w:val="single"/>
              </w:rPr>
              <w:t>tecnológicos</w:t>
            </w:r>
            <w:r>
              <w:rPr>
                <w:rFonts w:ascii="Arial" w:eastAsia="Arial" w:hAnsi="Arial" w:cs="Arial"/>
                <w:b/>
                <w:color w:val="1F1F1F"/>
                <w:sz w:val="20"/>
                <w:szCs w:val="20"/>
              </w:rPr>
              <w:t>,</w:t>
            </w:r>
            <w:r>
              <w:rPr>
                <w:rFonts w:ascii="Arial" w:eastAsia="Arial" w:hAnsi="Arial" w:cs="Arial"/>
                <w:color w:val="1F1F1F"/>
                <w:sz w:val="20"/>
                <w:szCs w:val="20"/>
              </w:rPr>
              <w:t xml:space="preserve"> de productividad, culturales y recreativos de la sociedad. </w:t>
            </w:r>
          </w:p>
          <w:p w:rsidR="00105724" w:rsidRDefault="005D6EA6">
            <w:pPr>
              <w:spacing w:after="240" w:line="259" w:lineRule="auto"/>
              <w:ind w:left="-20"/>
              <w:jc w:val="both"/>
              <w:rPr>
                <w:rFonts w:ascii="Arial" w:eastAsia="Arial" w:hAnsi="Arial" w:cs="Arial"/>
                <w:color w:val="1F1F1F"/>
                <w:sz w:val="20"/>
                <w:szCs w:val="20"/>
              </w:rPr>
            </w:pPr>
            <w:r>
              <w:rPr>
                <w:rFonts w:ascii="Arial" w:eastAsia="Arial" w:hAnsi="Arial" w:cs="Arial"/>
                <w:color w:val="1F1F1F"/>
                <w:sz w:val="20"/>
                <w:szCs w:val="20"/>
              </w:rPr>
              <w:t>f.</w:t>
            </w:r>
            <w:r>
              <w:rPr>
                <w:rFonts w:ascii="Arial" w:eastAsia="Arial" w:hAnsi="Arial" w:cs="Arial"/>
                <w:color w:val="1F1F1F"/>
                <w:sz w:val="20"/>
                <w:szCs w:val="20"/>
              </w:rPr>
              <w:tab/>
              <w:t xml:space="preserve">Justicia social: Exige la concreción de instrumentos y mecanismos para la redistribución de los recursos públicos, en aras de disminuir las brechas establecidas por la segregación socioeconómica, </w:t>
            </w:r>
            <w:r>
              <w:rPr>
                <w:rFonts w:ascii="Arial" w:eastAsia="Arial" w:hAnsi="Arial" w:cs="Arial"/>
                <w:b/>
                <w:color w:val="1F1F1F"/>
                <w:sz w:val="20"/>
                <w:szCs w:val="20"/>
                <w:u w:val="single"/>
              </w:rPr>
              <w:t>productiva</w:t>
            </w:r>
            <w:r>
              <w:rPr>
                <w:rFonts w:ascii="Arial" w:eastAsia="Arial" w:hAnsi="Arial" w:cs="Arial"/>
                <w:color w:val="1F1F1F"/>
                <w:sz w:val="20"/>
                <w:szCs w:val="20"/>
              </w:rPr>
              <w:t xml:space="preserve"> y territorial en la ciudad.</w:t>
            </w:r>
          </w:p>
          <w:p w:rsidR="00105724" w:rsidRDefault="00105724">
            <w:pPr>
              <w:spacing w:after="240" w:line="259" w:lineRule="auto"/>
              <w:jc w:val="both"/>
              <w:rPr>
                <w:rFonts w:ascii="Arial" w:eastAsia="Arial" w:hAnsi="Arial" w:cs="Arial"/>
                <w:color w:val="1F1F1F"/>
                <w:sz w:val="20"/>
                <w:szCs w:val="20"/>
              </w:rPr>
            </w:pP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160" w:line="259" w:lineRule="auto"/>
              <w:jc w:val="both"/>
              <w:rPr>
                <w:rFonts w:ascii="Arial" w:eastAsia="Arial" w:hAnsi="Arial" w:cs="Arial"/>
                <w:sz w:val="20"/>
                <w:szCs w:val="20"/>
              </w:rPr>
            </w:pPr>
            <w:r>
              <w:rPr>
                <w:rFonts w:ascii="Arial" w:eastAsia="Arial" w:hAnsi="Arial" w:cs="Arial"/>
                <w:sz w:val="20"/>
                <w:szCs w:val="20"/>
              </w:rPr>
              <w:lastRenderedPageBreak/>
              <w:t xml:space="preserve">  Dentro del literal e, se debe incluir la expresión tecnológicos ya que el proyecto tiene </w:t>
            </w:r>
            <w:r w:rsidR="009C54D2">
              <w:rPr>
                <w:rFonts w:ascii="Arial" w:eastAsia="Arial" w:hAnsi="Arial" w:cs="Arial"/>
                <w:sz w:val="20"/>
                <w:szCs w:val="20"/>
              </w:rPr>
              <w:t>como finalidad</w:t>
            </w:r>
            <w:r>
              <w:rPr>
                <w:rFonts w:ascii="Arial" w:eastAsia="Arial" w:hAnsi="Arial" w:cs="Arial"/>
                <w:sz w:val="20"/>
                <w:szCs w:val="20"/>
              </w:rPr>
              <w:t xml:space="preserve"> la inclusión digital de las personas mayores de 50 </w:t>
            </w:r>
            <w:r w:rsidR="009C54D2">
              <w:rPr>
                <w:rFonts w:ascii="Arial" w:eastAsia="Arial" w:hAnsi="Arial" w:cs="Arial"/>
                <w:sz w:val="20"/>
                <w:szCs w:val="20"/>
              </w:rPr>
              <w:t>años y</w:t>
            </w:r>
            <w:r>
              <w:rPr>
                <w:rFonts w:ascii="Arial" w:eastAsia="Arial" w:hAnsi="Arial" w:cs="Arial"/>
                <w:sz w:val="20"/>
                <w:szCs w:val="20"/>
              </w:rPr>
              <w:t xml:space="preserve"> de ahí la necesidad que este grupo </w:t>
            </w:r>
            <w:r w:rsidR="009C54D2">
              <w:rPr>
                <w:rFonts w:ascii="Arial" w:eastAsia="Arial" w:hAnsi="Arial" w:cs="Arial"/>
                <w:sz w:val="20"/>
                <w:szCs w:val="20"/>
              </w:rPr>
              <w:t>etario tenga</w:t>
            </w:r>
            <w:r>
              <w:rPr>
                <w:rFonts w:ascii="Arial" w:eastAsia="Arial" w:hAnsi="Arial" w:cs="Arial"/>
                <w:sz w:val="20"/>
                <w:szCs w:val="20"/>
              </w:rPr>
              <w:t xml:space="preserve"> acceso a las nuevas tecnologías y los recursos que estas ofrecen en aras de </w:t>
            </w:r>
            <w:r w:rsidR="009C54D2">
              <w:rPr>
                <w:rFonts w:ascii="Arial" w:eastAsia="Arial" w:hAnsi="Arial" w:cs="Arial"/>
                <w:sz w:val="20"/>
                <w:szCs w:val="20"/>
              </w:rPr>
              <w:t>brindarles mayor</w:t>
            </w:r>
            <w:r>
              <w:rPr>
                <w:rFonts w:ascii="Arial" w:eastAsia="Arial" w:hAnsi="Arial" w:cs="Arial"/>
                <w:sz w:val="20"/>
                <w:szCs w:val="20"/>
              </w:rPr>
              <w:t xml:space="preserve"> </w:t>
            </w:r>
            <w:r w:rsidR="009C54D2">
              <w:rPr>
                <w:rFonts w:ascii="Arial" w:eastAsia="Arial" w:hAnsi="Arial" w:cs="Arial"/>
                <w:sz w:val="20"/>
                <w:szCs w:val="20"/>
              </w:rPr>
              <w:t>independencia y</w:t>
            </w:r>
            <w:r>
              <w:rPr>
                <w:rFonts w:ascii="Arial" w:eastAsia="Arial" w:hAnsi="Arial" w:cs="Arial"/>
                <w:sz w:val="20"/>
                <w:szCs w:val="20"/>
              </w:rPr>
              <w:t xml:space="preserve"> oportunidades de desarrollo personal. </w:t>
            </w:r>
          </w:p>
          <w:p w:rsidR="00105724" w:rsidRDefault="00105724">
            <w:pPr>
              <w:spacing w:after="160" w:line="259" w:lineRule="auto"/>
              <w:jc w:val="both"/>
              <w:rPr>
                <w:rFonts w:ascii="Arial" w:eastAsia="Arial" w:hAnsi="Arial" w:cs="Arial"/>
                <w:sz w:val="20"/>
                <w:szCs w:val="20"/>
              </w:rPr>
            </w:pPr>
          </w:p>
          <w:p w:rsidR="00105724" w:rsidRDefault="005D6EA6">
            <w:pPr>
              <w:spacing w:after="160" w:line="259" w:lineRule="auto"/>
              <w:jc w:val="both"/>
              <w:rPr>
                <w:rFonts w:ascii="Arial" w:eastAsia="Arial" w:hAnsi="Arial" w:cs="Arial"/>
                <w:sz w:val="20"/>
                <w:szCs w:val="20"/>
              </w:rPr>
            </w:pPr>
            <w:r>
              <w:rPr>
                <w:rFonts w:ascii="Arial" w:eastAsia="Arial" w:hAnsi="Arial" w:cs="Arial"/>
                <w:sz w:val="20"/>
                <w:szCs w:val="20"/>
              </w:rPr>
              <w:t xml:space="preserve">Dentro del literal f, se debe agregar la expresión productivo por cuanto dentro de los tipos </w:t>
            </w:r>
            <w:r w:rsidR="009C54D2">
              <w:rPr>
                <w:rFonts w:ascii="Arial" w:eastAsia="Arial" w:hAnsi="Arial" w:cs="Arial"/>
                <w:sz w:val="20"/>
                <w:szCs w:val="20"/>
              </w:rPr>
              <w:t>de segregación por</w:t>
            </w:r>
            <w:r>
              <w:rPr>
                <w:rFonts w:ascii="Arial" w:eastAsia="Arial" w:hAnsi="Arial" w:cs="Arial"/>
                <w:sz w:val="20"/>
                <w:szCs w:val="20"/>
              </w:rPr>
              <w:t xml:space="preserve"> </w:t>
            </w:r>
            <w:r w:rsidR="009C54D2">
              <w:rPr>
                <w:rFonts w:ascii="Arial" w:eastAsia="Arial" w:hAnsi="Arial" w:cs="Arial"/>
                <w:sz w:val="20"/>
                <w:szCs w:val="20"/>
              </w:rPr>
              <w:t>cuanto, este</w:t>
            </w:r>
            <w:r>
              <w:rPr>
                <w:rFonts w:ascii="Arial" w:eastAsia="Arial" w:hAnsi="Arial" w:cs="Arial"/>
                <w:sz w:val="20"/>
                <w:szCs w:val="20"/>
              </w:rPr>
              <w:t xml:space="preserve"> es </w:t>
            </w:r>
            <w:r w:rsidR="009C54D2">
              <w:rPr>
                <w:rFonts w:ascii="Arial" w:eastAsia="Arial" w:hAnsi="Arial" w:cs="Arial"/>
                <w:sz w:val="20"/>
                <w:szCs w:val="20"/>
              </w:rPr>
              <w:t>un fenómeno que limita</w:t>
            </w:r>
            <w:r>
              <w:rPr>
                <w:rFonts w:ascii="Arial" w:eastAsia="Arial" w:hAnsi="Arial" w:cs="Arial"/>
                <w:sz w:val="20"/>
                <w:szCs w:val="20"/>
              </w:rPr>
              <w:t xml:space="preserve"> el desarrollo equitativo y sostenible de las </w:t>
            </w:r>
            <w:r w:rsidR="009C54D2">
              <w:rPr>
                <w:rFonts w:ascii="Arial" w:eastAsia="Arial" w:hAnsi="Arial" w:cs="Arial"/>
                <w:sz w:val="20"/>
                <w:szCs w:val="20"/>
              </w:rPr>
              <w:t>sociedades y</w:t>
            </w:r>
            <w:r>
              <w:rPr>
                <w:rFonts w:ascii="Arial" w:eastAsia="Arial" w:hAnsi="Arial" w:cs="Arial"/>
                <w:sz w:val="20"/>
                <w:szCs w:val="20"/>
              </w:rPr>
              <w:t xml:space="preserve"> por ende, </w:t>
            </w:r>
            <w:r w:rsidR="009C54D2">
              <w:rPr>
                <w:rFonts w:ascii="Arial" w:eastAsia="Arial" w:hAnsi="Arial" w:cs="Arial"/>
                <w:sz w:val="20"/>
                <w:szCs w:val="20"/>
              </w:rPr>
              <w:t>es necesario adelantar</w:t>
            </w:r>
            <w:r>
              <w:rPr>
                <w:rFonts w:ascii="Arial" w:eastAsia="Arial" w:hAnsi="Arial" w:cs="Arial"/>
                <w:sz w:val="20"/>
                <w:szCs w:val="20"/>
              </w:rPr>
              <w:t xml:space="preserve"> acciones </w:t>
            </w:r>
            <w:r w:rsidR="009C54D2">
              <w:rPr>
                <w:rFonts w:ascii="Arial" w:eastAsia="Arial" w:hAnsi="Arial" w:cs="Arial"/>
                <w:sz w:val="20"/>
                <w:szCs w:val="20"/>
              </w:rPr>
              <w:t>que propendan</w:t>
            </w:r>
            <w:r>
              <w:rPr>
                <w:rFonts w:ascii="Arial" w:eastAsia="Arial" w:hAnsi="Arial" w:cs="Arial"/>
                <w:sz w:val="20"/>
                <w:szCs w:val="20"/>
              </w:rPr>
              <w:t xml:space="preserve"> por su </w:t>
            </w:r>
            <w:r w:rsidR="009C54D2">
              <w:rPr>
                <w:rFonts w:ascii="Arial" w:eastAsia="Arial" w:hAnsi="Arial" w:cs="Arial"/>
                <w:sz w:val="20"/>
                <w:szCs w:val="20"/>
              </w:rPr>
              <w:t>erradicación con</w:t>
            </w:r>
            <w:r>
              <w:rPr>
                <w:rFonts w:ascii="Arial" w:eastAsia="Arial" w:hAnsi="Arial" w:cs="Arial"/>
                <w:sz w:val="20"/>
                <w:szCs w:val="20"/>
              </w:rPr>
              <w:t xml:space="preserve"> el fin </w:t>
            </w:r>
            <w:r w:rsidR="009C54D2">
              <w:rPr>
                <w:rFonts w:ascii="Arial" w:eastAsia="Arial" w:hAnsi="Arial" w:cs="Arial"/>
                <w:sz w:val="20"/>
                <w:szCs w:val="20"/>
              </w:rPr>
              <w:t>de garantizar</w:t>
            </w:r>
            <w:r>
              <w:rPr>
                <w:rFonts w:ascii="Arial" w:eastAsia="Arial" w:hAnsi="Arial" w:cs="Arial"/>
                <w:sz w:val="20"/>
                <w:szCs w:val="20"/>
              </w:rPr>
              <w:t xml:space="preserve"> mayores oportunidades y el desarrollo económico. </w:t>
            </w:r>
          </w:p>
        </w:tc>
      </w:tr>
      <w:tr w:rsidR="00105724">
        <w:trPr>
          <w:trHeight w:val="2757"/>
        </w:trPr>
        <w:tc>
          <w:tcPr>
            <w:tcW w:w="301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rsidR="00105724" w:rsidRDefault="00105724">
            <w:pPr>
              <w:spacing w:after="240" w:line="259" w:lineRule="auto"/>
              <w:ind w:left="-20"/>
              <w:jc w:val="both"/>
              <w:rPr>
                <w:rFonts w:ascii="Arial" w:eastAsia="Arial" w:hAnsi="Arial" w:cs="Arial"/>
                <w:b/>
                <w:color w:val="1F1F1F"/>
                <w:sz w:val="20"/>
                <w:szCs w:val="20"/>
              </w:rPr>
            </w:pPr>
          </w:p>
          <w:p w:rsidR="00105724" w:rsidRDefault="005D6EA6">
            <w:pPr>
              <w:spacing w:after="240" w:line="259" w:lineRule="auto"/>
              <w:ind w:left="-20"/>
              <w:jc w:val="both"/>
              <w:rPr>
                <w:rFonts w:ascii="Arial" w:eastAsia="Arial" w:hAnsi="Arial" w:cs="Arial"/>
                <w:sz w:val="20"/>
                <w:szCs w:val="20"/>
              </w:rPr>
            </w:pPr>
            <w:r>
              <w:rPr>
                <w:rFonts w:ascii="Arial" w:eastAsia="Arial" w:hAnsi="Arial" w:cs="Arial"/>
                <w:b/>
                <w:color w:val="1F1F1F"/>
                <w:sz w:val="20"/>
                <w:szCs w:val="20"/>
              </w:rPr>
              <w:t xml:space="preserve">Artículo 3.  </w:t>
            </w:r>
            <w:r>
              <w:rPr>
                <w:rFonts w:ascii="Arial" w:eastAsia="Arial" w:hAnsi="Arial" w:cs="Arial"/>
                <w:sz w:val="20"/>
                <w:szCs w:val="20"/>
              </w:rPr>
              <w:t xml:space="preserve"> COMPETENCIA Y LINEAMIENTOS. La Administración Distrital, en cabeza de la Secretaría Distrital de Desarrollo Económico y en coordinación con las demás entidades competentes, propenderá por implementar el presente Acuerdo bajo los siguientes lineamientos:</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1. Acceso a las nuevas tecnologías: Garantizar el acceso y la conectividad a través del aprovechamiento de la tecnología, los datos y la innovación para contribuir a su desarrollo educativo, económico y social, aumentar la productividad y competitividad aportando al cierre de la brecha digital de la población mayor de 50 años en Bogotá D.C.</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2. Fortalecimiento de competencias digitales: Desarrollar e implementar iniciativas de capacitación en competencias digitales dirigido a personas mayores de 50 años, que les permita adquirir habilidades tecnológicas básicas y avanzadas.</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 xml:space="preserve">3. Promoción del emprendimiento: Fomentar el emprendimiento la población mayor de 50 años a través de asesoría técnica, capacitación en gestión tecnológica, herramientas y recursos de emprendimiento, con el fin de fomentar la creación de Micro, </w:t>
            </w:r>
            <w:r>
              <w:rPr>
                <w:rFonts w:ascii="Arial" w:eastAsia="Arial" w:hAnsi="Arial" w:cs="Arial"/>
                <w:sz w:val="20"/>
                <w:szCs w:val="20"/>
              </w:rPr>
              <w:lastRenderedPageBreak/>
              <w:t>pequeñas y medianas empresas (MiPyME) o iniciativas empresariales en el ámbito digital. Este lineamiento se complementará con las siguientes acciones:</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a.</w:t>
            </w:r>
            <w:r>
              <w:rPr>
                <w:rFonts w:ascii="Arial" w:eastAsia="Arial" w:hAnsi="Arial" w:cs="Arial"/>
                <w:sz w:val="20"/>
                <w:szCs w:val="20"/>
              </w:rPr>
              <w:tab/>
              <w:t>Realización de ferias y eventos de networking específicos para emprendedores mayores de 50 años.</w:t>
            </w:r>
            <w:r>
              <w:rPr>
                <w:rFonts w:ascii="Arial" w:eastAsia="Arial" w:hAnsi="Arial" w:cs="Arial"/>
                <w:sz w:val="20"/>
                <w:szCs w:val="20"/>
              </w:rPr>
              <w:tab/>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b.  Impulsar plataformas en línea para la promoción y comercialización de productos y servicios ofrecidos por emprendedores mayores de 50 años.</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4. Inclusión laboral: Establecer alianzas estratégicas con empresas y organizaciones del sector público y privado para promover la inclusión laboral, garantizando el acceso a oportunidades de empleo dignas.</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Asimismo, se divulgará en medios físicos y virtuales los incentivos contemplados en la Ley 2040 de 2020 para empresas que contraten población mayor de 50 años.</w:t>
            </w:r>
          </w:p>
          <w:p w:rsidR="00105724" w:rsidRDefault="00105724">
            <w:pPr>
              <w:spacing w:after="240" w:line="259" w:lineRule="auto"/>
              <w:ind w:left="-20"/>
              <w:jc w:val="both"/>
              <w:rPr>
                <w:rFonts w:ascii="Arial" w:eastAsia="Arial" w:hAnsi="Arial" w:cs="Arial"/>
                <w:sz w:val="20"/>
                <w:szCs w:val="20"/>
              </w:rPr>
            </w:pP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 xml:space="preserve">5. Comunicación y divulgación: La Administración Distrital desarrollará los mecanismos necesarios de comunicación y difusión física y digital, que informen a la población mayor de 50 años del Distrito Capital </w:t>
            </w:r>
            <w:r>
              <w:rPr>
                <w:rFonts w:ascii="Arial" w:eastAsia="Arial" w:hAnsi="Arial" w:cs="Arial"/>
                <w:sz w:val="20"/>
                <w:szCs w:val="20"/>
              </w:rPr>
              <w:lastRenderedPageBreak/>
              <w:t>sobre las capacitaciones digitales, asesorías técnicas y demás estrategias disponibles.</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PARÁGRAFO. Para efectos de lo dispuesto en este Acuerdo, la Secretaría Distrital de Desarrollo Económico propenderá por asignar recursos económicos del presupuesto distrital para financiar los programas ya existentes dirigidos a la población objeto de este acuerdo, garantizando su sostenibilidad a mediano y largo plazo.</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105724">
            <w:pPr>
              <w:spacing w:after="240" w:line="259" w:lineRule="auto"/>
              <w:jc w:val="both"/>
              <w:rPr>
                <w:rFonts w:ascii="Arial" w:eastAsia="Arial" w:hAnsi="Arial" w:cs="Arial"/>
                <w:b/>
                <w:i/>
                <w:sz w:val="20"/>
                <w:szCs w:val="20"/>
                <w:u w:val="single"/>
              </w:rPr>
            </w:pPr>
          </w:p>
          <w:p w:rsidR="00105724" w:rsidRDefault="005D6EA6">
            <w:pPr>
              <w:spacing w:after="240" w:line="259" w:lineRule="auto"/>
              <w:ind w:left="-20"/>
              <w:jc w:val="both"/>
              <w:rPr>
                <w:rFonts w:ascii="Arial" w:eastAsia="Arial" w:hAnsi="Arial" w:cs="Arial"/>
                <w:sz w:val="20"/>
                <w:szCs w:val="20"/>
              </w:rPr>
            </w:pPr>
            <w:r>
              <w:rPr>
                <w:rFonts w:ascii="Arial" w:eastAsia="Arial" w:hAnsi="Arial" w:cs="Arial"/>
                <w:b/>
                <w:color w:val="1F1F1F"/>
                <w:sz w:val="20"/>
                <w:szCs w:val="20"/>
              </w:rPr>
              <w:t xml:space="preserve">Artículo 3.  </w:t>
            </w:r>
            <w:r>
              <w:rPr>
                <w:rFonts w:ascii="Arial" w:eastAsia="Arial" w:hAnsi="Arial" w:cs="Arial"/>
                <w:sz w:val="20"/>
                <w:szCs w:val="20"/>
              </w:rPr>
              <w:t xml:space="preserve"> COMPETENCIA Y LINEAMIENTOS. La Administración Distrital, en cabeza de la Secretaría Distrital de Desarrollo Económico y en coordinación con las demás entidades competentes, propenderá por implementar el presente Acuerdo bajo los siguientes lineamientos:</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 xml:space="preserve">1. Acceso a las nuevas tecnologías: Garantizar el acceso y la conectividad a través del aprovechamiento de la tecnología, los datos y la innovación para contribuir a su desarrollo educativo, económico, </w:t>
            </w:r>
            <w:r>
              <w:rPr>
                <w:rFonts w:ascii="Arial" w:eastAsia="Arial" w:hAnsi="Arial" w:cs="Arial"/>
                <w:b/>
                <w:sz w:val="20"/>
                <w:szCs w:val="20"/>
                <w:u w:val="single"/>
              </w:rPr>
              <w:t xml:space="preserve">productivo </w:t>
            </w:r>
            <w:r>
              <w:rPr>
                <w:rFonts w:ascii="Arial" w:eastAsia="Arial" w:hAnsi="Arial" w:cs="Arial"/>
                <w:sz w:val="20"/>
                <w:szCs w:val="20"/>
              </w:rPr>
              <w:t>y social, aumentar la productividad y competitividad aportando al cierre de la brecha digital de la población mayor de 50 años en Bogotá D.C.</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 xml:space="preserve">2. Fortalecimiento de competencias digitales: Desarrollar e implementar iniciativas de capacitación en competencias digitales dirigido a personas mayores de 50 años, que les permita adquirir habilidades tecnológicas básicas, </w:t>
            </w:r>
            <w:r>
              <w:rPr>
                <w:rFonts w:ascii="Arial" w:eastAsia="Arial" w:hAnsi="Arial" w:cs="Arial"/>
                <w:b/>
                <w:sz w:val="20"/>
                <w:szCs w:val="20"/>
                <w:u w:val="single"/>
              </w:rPr>
              <w:t>media</w:t>
            </w:r>
            <w:r>
              <w:rPr>
                <w:rFonts w:ascii="Arial" w:eastAsia="Arial" w:hAnsi="Arial" w:cs="Arial"/>
                <w:sz w:val="20"/>
                <w:szCs w:val="20"/>
              </w:rPr>
              <w:t xml:space="preserve"> y avanzadas.</w:t>
            </w:r>
          </w:p>
          <w:p w:rsidR="00105724" w:rsidRDefault="005D6EA6">
            <w:pPr>
              <w:spacing w:after="240" w:line="259" w:lineRule="auto"/>
              <w:jc w:val="both"/>
              <w:rPr>
                <w:rFonts w:ascii="Arial" w:eastAsia="Arial" w:hAnsi="Arial" w:cs="Arial"/>
                <w:sz w:val="20"/>
                <w:szCs w:val="20"/>
              </w:rPr>
            </w:pPr>
            <w:r>
              <w:rPr>
                <w:rFonts w:ascii="Arial" w:eastAsia="Arial" w:hAnsi="Arial" w:cs="Arial"/>
                <w:sz w:val="20"/>
                <w:szCs w:val="20"/>
              </w:rPr>
              <w:t xml:space="preserve">3. Promoción del emprendimiento: Fomentar el emprendimiento la población mayor de 50 años a través de asesoría técnica, capacitación en gestión tecnológica, herramientas y recursos de emprendimiento, con el fin de fomentar la creación de Micro, pequeñas y medianas </w:t>
            </w:r>
            <w:r>
              <w:rPr>
                <w:rFonts w:ascii="Arial" w:eastAsia="Arial" w:hAnsi="Arial" w:cs="Arial"/>
                <w:sz w:val="20"/>
                <w:szCs w:val="20"/>
              </w:rPr>
              <w:lastRenderedPageBreak/>
              <w:t>empresas (MiPyME) o iniciativas empresariales en el ámbito digital. Este lineamiento se complementará con las siguientes acciones:</w:t>
            </w:r>
          </w:p>
          <w:p w:rsidR="00105724" w:rsidRDefault="005D6EA6">
            <w:pPr>
              <w:spacing w:after="240" w:line="259" w:lineRule="auto"/>
              <w:jc w:val="both"/>
              <w:rPr>
                <w:rFonts w:ascii="Arial" w:eastAsia="Arial" w:hAnsi="Arial" w:cs="Arial"/>
                <w:sz w:val="20"/>
                <w:szCs w:val="20"/>
              </w:rPr>
            </w:pPr>
            <w:r>
              <w:rPr>
                <w:rFonts w:ascii="Arial" w:eastAsia="Arial" w:hAnsi="Arial" w:cs="Arial"/>
                <w:sz w:val="20"/>
                <w:szCs w:val="20"/>
              </w:rPr>
              <w:t>a.</w:t>
            </w:r>
            <w:r>
              <w:rPr>
                <w:rFonts w:ascii="Arial" w:eastAsia="Arial" w:hAnsi="Arial" w:cs="Arial"/>
                <w:sz w:val="20"/>
                <w:szCs w:val="20"/>
              </w:rPr>
              <w:tab/>
              <w:t>Realización de ferias y eventos de networking específicos para emprendedores mayores de 50 años.</w:t>
            </w:r>
          </w:p>
          <w:p w:rsidR="00105724" w:rsidRDefault="005D6EA6">
            <w:pPr>
              <w:spacing w:after="240" w:line="259" w:lineRule="auto"/>
              <w:jc w:val="both"/>
              <w:rPr>
                <w:rFonts w:ascii="Arial" w:eastAsia="Arial" w:hAnsi="Arial" w:cs="Arial"/>
                <w:sz w:val="20"/>
                <w:szCs w:val="20"/>
              </w:rPr>
            </w:pPr>
            <w:r>
              <w:rPr>
                <w:rFonts w:ascii="Arial" w:eastAsia="Arial" w:hAnsi="Arial" w:cs="Arial"/>
                <w:sz w:val="20"/>
                <w:szCs w:val="20"/>
              </w:rPr>
              <w:t xml:space="preserve">b. Impulsar plataformas en línea para la promoción y comercialización de productos y servicios ofrecidos por emprendedores mayores de 50 años. </w:t>
            </w:r>
          </w:p>
          <w:p w:rsidR="00105724" w:rsidRDefault="005D6EA6">
            <w:pPr>
              <w:spacing w:after="240" w:line="259" w:lineRule="auto"/>
              <w:jc w:val="both"/>
              <w:rPr>
                <w:rFonts w:ascii="Arial" w:eastAsia="Arial" w:hAnsi="Arial" w:cs="Arial"/>
                <w:b/>
                <w:sz w:val="20"/>
                <w:szCs w:val="20"/>
                <w:u w:val="single"/>
              </w:rPr>
            </w:pPr>
            <w:r>
              <w:rPr>
                <w:rFonts w:ascii="Arial" w:eastAsia="Arial" w:hAnsi="Arial" w:cs="Arial"/>
                <w:b/>
                <w:sz w:val="20"/>
                <w:szCs w:val="20"/>
                <w:u w:val="single"/>
              </w:rPr>
              <w:t xml:space="preserve">(literal nuevo) </w:t>
            </w:r>
          </w:p>
          <w:p w:rsidR="00105724" w:rsidRDefault="005D6EA6">
            <w:pPr>
              <w:spacing w:after="240" w:line="259" w:lineRule="auto"/>
              <w:jc w:val="both"/>
              <w:rPr>
                <w:rFonts w:ascii="Arial" w:eastAsia="Arial" w:hAnsi="Arial" w:cs="Arial"/>
                <w:b/>
                <w:sz w:val="20"/>
                <w:szCs w:val="20"/>
                <w:u w:val="single"/>
              </w:rPr>
            </w:pPr>
            <w:r>
              <w:rPr>
                <w:rFonts w:ascii="Arial" w:eastAsia="Arial" w:hAnsi="Arial" w:cs="Arial"/>
                <w:b/>
                <w:sz w:val="20"/>
                <w:szCs w:val="20"/>
                <w:u w:val="single"/>
              </w:rPr>
              <w:t>c. implementarán capacitaciones para el uso y manejo de banca digital en la población mayor de 50 años en el manejo de la banca digital.</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4. Inclusión laboral: Establecer alianzas estratégicas con empresas y organizaciones del sector público y privado para promover la inclusión laboral, garantizando el acceso a oportunidades de empleo dignas.</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Asimismo, se divulgará en medios físicos y virtuales los incentivos contemplados en la Ley 2040 de 2020 para empresas que contraten población mayor de 50 años.</w:t>
            </w:r>
          </w:p>
          <w:p w:rsidR="00105724" w:rsidRDefault="00105724">
            <w:pPr>
              <w:spacing w:after="240" w:line="259" w:lineRule="auto"/>
              <w:jc w:val="both"/>
              <w:rPr>
                <w:rFonts w:ascii="Arial" w:eastAsia="Arial" w:hAnsi="Arial" w:cs="Arial"/>
                <w:sz w:val="20"/>
                <w:szCs w:val="20"/>
              </w:rPr>
            </w:pP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 xml:space="preserve">5. Comunicación y divulgación: La Administración Distrital </w:t>
            </w:r>
            <w:r>
              <w:rPr>
                <w:rFonts w:ascii="Arial" w:eastAsia="Arial" w:hAnsi="Arial" w:cs="Arial"/>
                <w:sz w:val="20"/>
                <w:szCs w:val="20"/>
              </w:rPr>
              <w:lastRenderedPageBreak/>
              <w:t>desarrollará los mecanismos necesarios de comunicación y difusión física y digital, que informen a la población mayor de 50 años del Distrito Capital sobre las capacitaciones digitales, asesorías técnicas</w:t>
            </w:r>
            <w:r>
              <w:rPr>
                <w:rFonts w:ascii="Arial" w:eastAsia="Arial" w:hAnsi="Arial" w:cs="Arial"/>
                <w:b/>
                <w:sz w:val="20"/>
                <w:szCs w:val="20"/>
                <w:u w:val="single"/>
              </w:rPr>
              <w:t>, tecnológicas</w:t>
            </w:r>
            <w:r>
              <w:rPr>
                <w:rFonts w:ascii="Arial" w:eastAsia="Arial" w:hAnsi="Arial" w:cs="Arial"/>
                <w:sz w:val="20"/>
                <w:szCs w:val="20"/>
              </w:rPr>
              <w:t xml:space="preserve"> y demás estrategias disponibles.</w:t>
            </w:r>
          </w:p>
          <w:p w:rsidR="00105724" w:rsidRDefault="005D6EA6">
            <w:pPr>
              <w:spacing w:after="240" w:line="259" w:lineRule="auto"/>
              <w:jc w:val="both"/>
              <w:rPr>
                <w:rFonts w:ascii="Arial" w:eastAsia="Arial" w:hAnsi="Arial" w:cs="Arial"/>
                <w:b/>
                <w:sz w:val="20"/>
                <w:szCs w:val="20"/>
                <w:u w:val="single"/>
              </w:rPr>
            </w:pPr>
            <w:r>
              <w:rPr>
                <w:rFonts w:ascii="Arial" w:eastAsia="Arial" w:hAnsi="Arial" w:cs="Arial"/>
                <w:sz w:val="20"/>
                <w:szCs w:val="20"/>
              </w:rPr>
              <w:t>PARÁGRAFO. Para efectos de lo dispuesto en este Acuerdo, la Secretaría Distrital de Desarrollo Económico propenderá por asignar recursos económicos del presupuesto distrital para financiar los programas ya existentes dirigidos a la población objeto de este acuerdo, garantizando su sostenibilidad a mediano y largo plazo.</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 xml:space="preserve">          </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jc w:val="both"/>
              <w:rPr>
                <w:rFonts w:ascii="Arial" w:eastAsia="Arial" w:hAnsi="Arial" w:cs="Arial"/>
                <w:sz w:val="20"/>
                <w:szCs w:val="20"/>
              </w:rPr>
            </w:pPr>
            <w:r>
              <w:rPr>
                <w:rFonts w:ascii="Arial" w:eastAsia="Arial" w:hAnsi="Arial" w:cs="Arial"/>
                <w:sz w:val="20"/>
                <w:szCs w:val="20"/>
              </w:rPr>
              <w:lastRenderedPageBreak/>
              <w:t xml:space="preserve">  En el numeral 1. Se propone la inclusión del término desarrollo productivo el cual, hace alusión al proceso de mejora y expansión que permite la producción de bienes y servicios de manera eficiente, sostenible y competitiva. Lo cual, asegura un crecimiento económico y una transformación estructural de los sectores productivos, la innovación tecnológica y la inclusión social de sectores vulnerables como lo son los adultos mayores de 50 años. </w:t>
            </w:r>
          </w:p>
          <w:p w:rsidR="00105724" w:rsidRDefault="005D6EA6">
            <w:pPr>
              <w:spacing w:after="240" w:line="259" w:lineRule="auto"/>
              <w:jc w:val="both"/>
              <w:rPr>
                <w:rFonts w:ascii="Arial" w:eastAsia="Arial" w:hAnsi="Arial" w:cs="Arial"/>
                <w:sz w:val="20"/>
                <w:szCs w:val="20"/>
              </w:rPr>
            </w:pPr>
            <w:r>
              <w:rPr>
                <w:rFonts w:ascii="Arial" w:eastAsia="Arial" w:hAnsi="Arial" w:cs="Arial"/>
                <w:sz w:val="20"/>
                <w:szCs w:val="20"/>
              </w:rPr>
              <w:t xml:space="preserve">En el numeral segundo se propone incluir dentro de las habilidades tecnológicas medias, las cuales, hacen referencia al conocimiento de plataformas tecnológicas que van más allá de lo básico, pero sin llegar a ser especializado o avanzado. Dentro de las cuales se encuentran: la creación y edición de documentos en un procesador de texto, gestión de reuniones virtuales y </w:t>
            </w:r>
            <w:r w:rsidR="009C54D2">
              <w:rPr>
                <w:rFonts w:ascii="Arial" w:eastAsia="Arial" w:hAnsi="Arial" w:cs="Arial"/>
                <w:sz w:val="20"/>
                <w:szCs w:val="20"/>
              </w:rPr>
              <w:t>video llamadas</w:t>
            </w:r>
            <w:r>
              <w:rPr>
                <w:rFonts w:ascii="Arial" w:eastAsia="Arial" w:hAnsi="Arial" w:cs="Arial"/>
                <w:sz w:val="20"/>
                <w:szCs w:val="20"/>
              </w:rPr>
              <w:t>, uso de aplicaciones móviles para gestionar finanzas.</w:t>
            </w:r>
          </w:p>
          <w:p w:rsidR="00105724" w:rsidRDefault="005D6EA6">
            <w:pPr>
              <w:spacing w:after="240" w:line="259" w:lineRule="auto"/>
              <w:jc w:val="both"/>
              <w:rPr>
                <w:rFonts w:ascii="Arial" w:eastAsia="Arial" w:hAnsi="Arial" w:cs="Arial"/>
                <w:sz w:val="20"/>
                <w:szCs w:val="20"/>
              </w:rPr>
            </w:pPr>
            <w:r>
              <w:rPr>
                <w:rFonts w:ascii="Arial" w:eastAsia="Arial" w:hAnsi="Arial" w:cs="Arial"/>
                <w:sz w:val="20"/>
                <w:szCs w:val="20"/>
              </w:rPr>
              <w:t xml:space="preserve">Estas habilidades resultan de suma relevancia para la población adulta mayor pues asegura su autonomía, independencia y productividad dentro del mercado laboral y productivo del distrito. </w:t>
            </w:r>
          </w:p>
          <w:p w:rsidR="00105724" w:rsidRDefault="005D6EA6">
            <w:pPr>
              <w:spacing w:after="240" w:line="259" w:lineRule="auto"/>
              <w:jc w:val="both"/>
              <w:rPr>
                <w:rFonts w:ascii="Arial" w:eastAsia="Arial" w:hAnsi="Arial" w:cs="Arial"/>
                <w:sz w:val="20"/>
                <w:szCs w:val="20"/>
              </w:rPr>
            </w:pPr>
            <w:r>
              <w:rPr>
                <w:rFonts w:ascii="Arial" w:eastAsia="Arial" w:hAnsi="Arial" w:cs="Arial"/>
                <w:sz w:val="20"/>
                <w:szCs w:val="20"/>
              </w:rPr>
              <w:t xml:space="preserve">La inclusión de un nuevo literal dentro del numeral 3°, en donde se </w:t>
            </w:r>
            <w:r w:rsidR="009C54D2">
              <w:rPr>
                <w:rFonts w:ascii="Arial" w:eastAsia="Arial" w:hAnsi="Arial" w:cs="Arial"/>
                <w:sz w:val="20"/>
                <w:szCs w:val="20"/>
              </w:rPr>
              <w:t>propone la</w:t>
            </w:r>
            <w:r>
              <w:rPr>
                <w:rFonts w:ascii="Arial" w:eastAsia="Arial" w:hAnsi="Arial" w:cs="Arial"/>
                <w:sz w:val="20"/>
                <w:szCs w:val="20"/>
              </w:rPr>
              <w:t xml:space="preserve"> implementación de capacitaciones en el uso de la banca digital, ayuda </w:t>
            </w:r>
            <w:r w:rsidR="009C54D2">
              <w:rPr>
                <w:rFonts w:ascii="Arial" w:eastAsia="Arial" w:hAnsi="Arial" w:cs="Arial"/>
                <w:sz w:val="20"/>
                <w:szCs w:val="20"/>
              </w:rPr>
              <w:t>ala la</w:t>
            </w:r>
            <w:r>
              <w:rPr>
                <w:rFonts w:ascii="Arial" w:eastAsia="Arial" w:hAnsi="Arial" w:cs="Arial"/>
                <w:sz w:val="20"/>
                <w:szCs w:val="20"/>
              </w:rPr>
              <w:t xml:space="preserve"> promoción de la </w:t>
            </w:r>
            <w:r w:rsidR="009C54D2">
              <w:rPr>
                <w:rFonts w:ascii="Arial" w:eastAsia="Arial" w:hAnsi="Arial" w:cs="Arial"/>
                <w:sz w:val="20"/>
                <w:szCs w:val="20"/>
              </w:rPr>
              <w:t>inclusión digital y</w:t>
            </w:r>
            <w:r>
              <w:rPr>
                <w:rFonts w:ascii="Arial" w:eastAsia="Arial" w:hAnsi="Arial" w:cs="Arial"/>
                <w:sz w:val="20"/>
                <w:szCs w:val="20"/>
              </w:rPr>
              <w:t xml:space="preserve"> productiva de las población adulta mayor de 50, ya que les brinda </w:t>
            </w:r>
            <w:r w:rsidR="009C54D2">
              <w:rPr>
                <w:rFonts w:ascii="Arial" w:eastAsia="Arial" w:hAnsi="Arial" w:cs="Arial"/>
                <w:sz w:val="20"/>
                <w:szCs w:val="20"/>
              </w:rPr>
              <w:lastRenderedPageBreak/>
              <w:t>herramientas que</w:t>
            </w:r>
            <w:r>
              <w:rPr>
                <w:rFonts w:ascii="Arial" w:eastAsia="Arial" w:hAnsi="Arial" w:cs="Arial"/>
                <w:sz w:val="20"/>
                <w:szCs w:val="20"/>
              </w:rPr>
              <w:t xml:space="preserve"> les permitirán </w:t>
            </w:r>
            <w:r w:rsidR="009C54D2">
              <w:rPr>
                <w:rFonts w:ascii="Arial" w:eastAsia="Arial" w:hAnsi="Arial" w:cs="Arial"/>
                <w:sz w:val="20"/>
                <w:szCs w:val="20"/>
              </w:rPr>
              <w:t>gestionar su</w:t>
            </w:r>
            <w:r>
              <w:rPr>
                <w:rFonts w:ascii="Arial" w:eastAsia="Arial" w:hAnsi="Arial" w:cs="Arial"/>
                <w:sz w:val="20"/>
                <w:szCs w:val="20"/>
              </w:rPr>
              <w:t xml:space="preserve"> economía personal y sus </w:t>
            </w:r>
            <w:r w:rsidR="009C54D2">
              <w:rPr>
                <w:rFonts w:ascii="Arial" w:eastAsia="Arial" w:hAnsi="Arial" w:cs="Arial"/>
                <w:sz w:val="20"/>
                <w:szCs w:val="20"/>
              </w:rPr>
              <w:t>emprendimientos asegurando</w:t>
            </w:r>
            <w:r>
              <w:rPr>
                <w:rFonts w:ascii="Arial" w:eastAsia="Arial" w:hAnsi="Arial" w:cs="Arial"/>
                <w:sz w:val="20"/>
                <w:szCs w:val="20"/>
              </w:rPr>
              <w:t xml:space="preserve"> que los </w:t>
            </w:r>
            <w:r w:rsidR="009C54D2">
              <w:rPr>
                <w:rFonts w:ascii="Arial" w:eastAsia="Arial" w:hAnsi="Arial" w:cs="Arial"/>
                <w:sz w:val="20"/>
                <w:szCs w:val="20"/>
              </w:rPr>
              <w:t>mismos tengan</w:t>
            </w:r>
            <w:r>
              <w:rPr>
                <w:rFonts w:ascii="Arial" w:eastAsia="Arial" w:hAnsi="Arial" w:cs="Arial"/>
                <w:sz w:val="20"/>
                <w:szCs w:val="20"/>
              </w:rPr>
              <w:t xml:space="preserve"> un menor riesgo de ser víctimas de fraudes, etc.   </w:t>
            </w:r>
          </w:p>
          <w:p w:rsidR="00105724" w:rsidRDefault="005D6EA6">
            <w:pPr>
              <w:spacing w:after="240" w:line="259" w:lineRule="auto"/>
              <w:jc w:val="both"/>
              <w:rPr>
                <w:rFonts w:ascii="Arial" w:eastAsia="Arial" w:hAnsi="Arial" w:cs="Arial"/>
                <w:sz w:val="20"/>
                <w:szCs w:val="20"/>
              </w:rPr>
            </w:pPr>
            <w:r>
              <w:rPr>
                <w:rFonts w:ascii="Arial" w:eastAsia="Arial" w:hAnsi="Arial" w:cs="Arial"/>
                <w:sz w:val="20"/>
                <w:szCs w:val="20"/>
              </w:rPr>
              <w:t xml:space="preserve"> Finalmente, en numeral 5° se agregó la expresión capacitación tecnológica. ya que, esta es un área en constante evolución que necesita de capacitaciones continuas que permita a la población adulta adquirir las herramientas y el conocimiento necesario para aplicarlas al entorno productivo. </w:t>
            </w:r>
          </w:p>
          <w:p w:rsidR="00105724" w:rsidRDefault="00105724">
            <w:pPr>
              <w:spacing w:after="240" w:line="259" w:lineRule="auto"/>
              <w:jc w:val="both"/>
              <w:rPr>
                <w:rFonts w:ascii="Arial" w:eastAsia="Arial" w:hAnsi="Arial" w:cs="Arial"/>
                <w:sz w:val="20"/>
                <w:szCs w:val="20"/>
              </w:rPr>
            </w:pPr>
          </w:p>
          <w:p w:rsidR="00105724" w:rsidRDefault="00105724">
            <w:pPr>
              <w:spacing w:after="240" w:line="259" w:lineRule="auto"/>
              <w:jc w:val="both"/>
              <w:rPr>
                <w:rFonts w:ascii="Arial" w:eastAsia="Arial" w:hAnsi="Arial" w:cs="Arial"/>
                <w:sz w:val="20"/>
                <w:szCs w:val="20"/>
              </w:rPr>
            </w:pPr>
          </w:p>
        </w:tc>
      </w:tr>
      <w:tr w:rsidR="00105724">
        <w:trPr>
          <w:trHeight w:val="1050"/>
        </w:trPr>
        <w:tc>
          <w:tcPr>
            <w:tcW w:w="301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both"/>
              <w:rPr>
                <w:rFonts w:ascii="Arial" w:eastAsia="Arial" w:hAnsi="Arial" w:cs="Arial"/>
                <w:sz w:val="20"/>
                <w:szCs w:val="20"/>
              </w:rPr>
            </w:pPr>
            <w:r>
              <w:rPr>
                <w:rFonts w:ascii="Arial" w:eastAsia="Arial" w:hAnsi="Arial" w:cs="Arial"/>
                <w:b/>
                <w:sz w:val="20"/>
                <w:szCs w:val="20"/>
              </w:rPr>
              <w:lastRenderedPageBreak/>
              <w:t>Artículo 4.</w:t>
            </w:r>
            <w:r>
              <w:t xml:space="preserve"> </w:t>
            </w:r>
            <w:r>
              <w:rPr>
                <w:rFonts w:ascii="Arial" w:eastAsia="Arial" w:hAnsi="Arial" w:cs="Arial"/>
                <w:b/>
                <w:sz w:val="20"/>
                <w:szCs w:val="20"/>
              </w:rPr>
              <w:t xml:space="preserve">COORDINACIÓN INTERINSTITUCIONAL. </w:t>
            </w:r>
            <w:r>
              <w:rPr>
                <w:rFonts w:ascii="Arial" w:eastAsia="Arial" w:hAnsi="Arial" w:cs="Arial"/>
                <w:sz w:val="20"/>
                <w:szCs w:val="20"/>
              </w:rPr>
              <w:t>La Secretaría Distrital de Gobierno y la Secretaría Distrital de Desarrollo Económico, en cooperación con la Consejería Distrital de TIC, buscará facilitar la colaboración entre diferentes entidades distritales y nacionales, como el Servicio Público de Empleo y el Ministerio de Tecnologías de la Información y las Comunicaciones (MinTIC), para asegurar la efectividad de las acciones desarrolladas en cumplimiento de este Acuerdo.</w:t>
            </w:r>
          </w:p>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w:t>
            </w:r>
          </w:p>
          <w:p w:rsidR="00105724" w:rsidRDefault="00105724">
            <w:pPr>
              <w:spacing w:after="240" w:line="259" w:lineRule="auto"/>
              <w:ind w:left="-20"/>
              <w:jc w:val="both"/>
              <w:rPr>
                <w:rFonts w:ascii="Arial" w:eastAsia="Arial" w:hAnsi="Arial" w:cs="Arial"/>
                <w:sz w:val="20"/>
                <w:szCs w:val="20"/>
              </w:rPr>
            </w:pP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jc w:val="center"/>
              <w:rPr>
                <w:rFonts w:ascii="Arial" w:eastAsia="Arial" w:hAnsi="Arial" w:cs="Arial"/>
                <w:sz w:val="20"/>
                <w:szCs w:val="20"/>
              </w:rPr>
            </w:pPr>
            <w:r>
              <w:rPr>
                <w:rFonts w:ascii="Arial" w:eastAsia="Arial" w:hAnsi="Arial" w:cs="Arial"/>
                <w:sz w:val="20"/>
                <w:szCs w:val="20"/>
              </w:rPr>
              <w:lastRenderedPageBreak/>
              <w:t>Sin modificaciones</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center"/>
              <w:rPr>
                <w:rFonts w:ascii="Arial" w:eastAsia="Arial" w:hAnsi="Arial" w:cs="Arial"/>
                <w:sz w:val="20"/>
                <w:szCs w:val="20"/>
              </w:rPr>
            </w:pPr>
            <w:r>
              <w:rPr>
                <w:rFonts w:ascii="Arial" w:eastAsia="Arial" w:hAnsi="Arial" w:cs="Arial"/>
                <w:sz w:val="20"/>
                <w:szCs w:val="20"/>
              </w:rPr>
              <w:t>N/A</w:t>
            </w:r>
          </w:p>
        </w:tc>
      </w:tr>
      <w:tr w:rsidR="00105724">
        <w:trPr>
          <w:trHeight w:val="1590"/>
        </w:trPr>
        <w:tc>
          <w:tcPr>
            <w:tcW w:w="301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rsidR="00105724" w:rsidRDefault="00105724">
            <w:pPr>
              <w:spacing w:after="240" w:line="259" w:lineRule="auto"/>
              <w:jc w:val="both"/>
              <w:rPr>
                <w:rFonts w:ascii="Arial" w:eastAsia="Arial" w:hAnsi="Arial" w:cs="Arial"/>
                <w:b/>
                <w:sz w:val="20"/>
                <w:szCs w:val="20"/>
              </w:rPr>
            </w:pP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jc w:val="both"/>
              <w:rPr>
                <w:rFonts w:ascii="Arial" w:eastAsia="Arial" w:hAnsi="Arial" w:cs="Arial"/>
                <w:b/>
                <w:sz w:val="20"/>
                <w:szCs w:val="20"/>
              </w:rPr>
            </w:pPr>
            <w:r>
              <w:rPr>
                <w:rFonts w:ascii="Arial" w:eastAsia="Arial" w:hAnsi="Arial" w:cs="Arial"/>
                <w:b/>
                <w:sz w:val="20"/>
                <w:szCs w:val="20"/>
              </w:rPr>
              <w:t xml:space="preserve">(Artículo Nuevo) </w:t>
            </w:r>
          </w:p>
          <w:p w:rsidR="00105724" w:rsidRDefault="005D6EA6" w:rsidP="00440FB0">
            <w:pPr>
              <w:spacing w:after="240" w:line="259" w:lineRule="auto"/>
              <w:jc w:val="both"/>
              <w:rPr>
                <w:rFonts w:ascii="Arial" w:eastAsia="Arial" w:hAnsi="Arial" w:cs="Arial"/>
                <w:sz w:val="20"/>
                <w:szCs w:val="20"/>
              </w:rPr>
            </w:pPr>
            <w:r>
              <w:rPr>
                <w:rFonts w:ascii="Arial" w:eastAsia="Arial" w:hAnsi="Arial" w:cs="Arial"/>
                <w:b/>
                <w:sz w:val="20"/>
                <w:szCs w:val="20"/>
                <w:u w:val="single"/>
              </w:rPr>
              <w:t xml:space="preserve">ARTÍCULO 5. INVESTIGACIÓN, DESARROLLO E INNOVACIÓN. La Administración Distrital en cabeza de la Secretaría de  Desarrollo </w:t>
            </w:r>
            <w:r w:rsidR="00440FB0">
              <w:rPr>
                <w:rFonts w:ascii="Arial" w:eastAsia="Arial" w:hAnsi="Arial" w:cs="Arial"/>
                <w:b/>
                <w:sz w:val="20"/>
                <w:szCs w:val="20"/>
                <w:u w:val="single"/>
              </w:rPr>
              <w:t>Económico</w:t>
            </w:r>
            <w:r>
              <w:rPr>
                <w:rFonts w:ascii="Arial" w:eastAsia="Arial" w:hAnsi="Arial" w:cs="Arial"/>
                <w:b/>
                <w:sz w:val="20"/>
                <w:szCs w:val="20"/>
                <w:u w:val="single"/>
              </w:rPr>
              <w:t>, fomentará la investigación y el desarrollo de tecnologías aplicables a la educación  tecnológica para personas mayores de 50 años en colaboración con la academia y el sector productivo, garantizando acceso equitativo a los beneficios de estos proyectos</w:t>
            </w:r>
            <w:r>
              <w:rPr>
                <w:rFonts w:ascii="Arial" w:eastAsia="Arial" w:hAnsi="Arial" w:cs="Arial"/>
                <w:b/>
                <w:sz w:val="20"/>
                <w:szCs w:val="20"/>
              </w:rPr>
              <w:t>.</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t xml:space="preserve">La Investigación, Desarrollo e Innovación son pilares fundamentales para el progreso económico, social y tecnológico de cualquier sociedad, pues ayuda a mejorar la calidad de vida, en este caso la de las personas mayores de 50 años. Ya que, se propone realizar estudios que permitan facilitar la inclusión digital de esta población en el sector productivo. </w:t>
            </w:r>
          </w:p>
        </w:tc>
      </w:tr>
      <w:tr w:rsidR="00105724">
        <w:trPr>
          <w:trHeight w:val="1590"/>
        </w:trPr>
        <w:tc>
          <w:tcPr>
            <w:tcW w:w="301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both"/>
              <w:rPr>
                <w:rFonts w:ascii="Arial" w:eastAsia="Arial" w:hAnsi="Arial" w:cs="Arial"/>
                <w:sz w:val="20"/>
                <w:szCs w:val="20"/>
              </w:rPr>
            </w:pPr>
            <w:r>
              <w:rPr>
                <w:rFonts w:ascii="Arial" w:eastAsia="Arial" w:hAnsi="Arial" w:cs="Arial"/>
                <w:b/>
                <w:sz w:val="20"/>
                <w:szCs w:val="20"/>
              </w:rPr>
              <w:t>ARTÍCULO 5. MONITOREO Y EVALUACIÓN.</w:t>
            </w:r>
            <w:r>
              <w:rPr>
                <w:rFonts w:ascii="Arial" w:eastAsia="Arial" w:hAnsi="Arial" w:cs="Arial"/>
                <w:sz w:val="20"/>
                <w:szCs w:val="20"/>
              </w:rPr>
              <w:t xml:space="preserve"> La Administración Distrital, en cabeza de la Secretaría Distrital de Desarrollo Económico, definirá mecanismos de seguimiento y evaluación para medir los resultados y el impacto de las acciones en torno a la capacitación digital y el emprendimiento en la generación de ingresos, la empleabilidad y la calidad de vida de las personas mayores de 50 años, asegurando que se ajusten las estrategias según los resultados obtenidos.</w:t>
            </w:r>
          </w:p>
          <w:p w:rsidR="00105724" w:rsidRDefault="00105724">
            <w:pPr>
              <w:spacing w:after="240" w:line="259" w:lineRule="auto"/>
              <w:jc w:val="both"/>
              <w:rPr>
                <w:rFonts w:ascii="Arial" w:eastAsia="Arial" w:hAnsi="Arial" w:cs="Arial"/>
                <w:sz w:val="20"/>
                <w:szCs w:val="20"/>
              </w:rPr>
            </w:pP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both"/>
              <w:rPr>
                <w:rFonts w:ascii="Arial" w:eastAsia="Arial" w:hAnsi="Arial" w:cs="Arial"/>
                <w:sz w:val="20"/>
                <w:szCs w:val="20"/>
              </w:rPr>
            </w:pPr>
            <w:r>
              <w:rPr>
                <w:rFonts w:ascii="Arial" w:eastAsia="Arial" w:hAnsi="Arial" w:cs="Arial"/>
                <w:b/>
                <w:sz w:val="20"/>
                <w:szCs w:val="20"/>
              </w:rPr>
              <w:t>ARTÍCULO 6. MONITOREO Y EVALUACIÓN.</w:t>
            </w:r>
            <w:r>
              <w:rPr>
                <w:rFonts w:ascii="Arial" w:eastAsia="Arial" w:hAnsi="Arial" w:cs="Arial"/>
                <w:sz w:val="20"/>
                <w:szCs w:val="20"/>
              </w:rPr>
              <w:t xml:space="preserve"> La Administración Distrital, en cabeza de la Secretaría Distrital de Desarrollo Económico, definirá mecanismos de seguimiento y evaluación para medir los resultados y el impacto de las acciones en torno a la capacitación digital y el emprendimiento en la generación de ingresos, la empleabilidad y la calidad de vida de las personas mayores de 50 años, asegurando que se ajusten las estrategias según los resultados obtenidos.</w:t>
            </w:r>
          </w:p>
          <w:p w:rsidR="00105724" w:rsidRDefault="005D6EA6">
            <w:pPr>
              <w:spacing w:after="240" w:line="259" w:lineRule="auto"/>
              <w:ind w:left="-20"/>
              <w:jc w:val="both"/>
              <w:rPr>
                <w:rFonts w:ascii="Arial" w:eastAsia="Arial" w:hAnsi="Arial" w:cs="Arial"/>
                <w:b/>
                <w:sz w:val="20"/>
                <w:szCs w:val="20"/>
                <w:u w:val="single"/>
              </w:rPr>
            </w:pPr>
            <w:r>
              <w:rPr>
                <w:rFonts w:ascii="Arial" w:eastAsia="Arial" w:hAnsi="Arial" w:cs="Arial"/>
                <w:b/>
                <w:sz w:val="20"/>
                <w:szCs w:val="20"/>
                <w:u w:val="single"/>
              </w:rPr>
              <w:t xml:space="preserve">Parágrafo. La Administración Distrital en cabeza de la Secretaría de Desarrollo Económico presentará un informe anual de seguimiento a </w:t>
            </w:r>
            <w:r>
              <w:rPr>
                <w:rFonts w:ascii="Arial" w:eastAsia="Arial" w:hAnsi="Arial" w:cs="Arial"/>
                <w:b/>
                <w:sz w:val="20"/>
                <w:szCs w:val="20"/>
                <w:u w:val="single"/>
              </w:rPr>
              <w:lastRenderedPageBreak/>
              <w:t xml:space="preserve">los procesos adelantados en el marco del presente acuerdo, el cual deberá ser de acceso público mediante la página oficial de la entidad. Asi mismo, deberá ser remitido al Concejo.  </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both"/>
              <w:rPr>
                <w:rFonts w:ascii="Arial" w:eastAsia="Arial" w:hAnsi="Arial" w:cs="Arial"/>
                <w:sz w:val="20"/>
                <w:szCs w:val="20"/>
              </w:rPr>
            </w:pPr>
            <w:r>
              <w:rPr>
                <w:rFonts w:ascii="Arial" w:eastAsia="Arial" w:hAnsi="Arial" w:cs="Arial"/>
                <w:sz w:val="20"/>
                <w:szCs w:val="20"/>
              </w:rPr>
              <w:lastRenderedPageBreak/>
              <w:t xml:space="preserve">  La inclusión del parágrafo mediante el cual se propone la presentación de un informe anual del avance y/o implementación del presente proyecto de acuerdo.  Se hace dentro del ejercicio de las prácticas de buena gobernanza ara la garantía del acceso a la información y la transparencia. Asi como también, la mejora continua y la medición de resultados. </w:t>
            </w:r>
          </w:p>
        </w:tc>
      </w:tr>
      <w:tr w:rsidR="00105724">
        <w:trPr>
          <w:trHeight w:val="1020"/>
        </w:trPr>
        <w:tc>
          <w:tcPr>
            <w:tcW w:w="301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jc w:val="both"/>
              <w:rPr>
                <w:rFonts w:ascii="Arial" w:eastAsia="Arial" w:hAnsi="Arial" w:cs="Arial"/>
                <w:sz w:val="20"/>
                <w:szCs w:val="20"/>
              </w:rPr>
            </w:pPr>
            <w:r>
              <w:rPr>
                <w:rFonts w:ascii="Arial" w:eastAsia="Arial" w:hAnsi="Arial" w:cs="Arial"/>
                <w:b/>
                <w:sz w:val="20"/>
                <w:szCs w:val="20"/>
              </w:rPr>
              <w:t>Artículo 6. Vigencia</w:t>
            </w:r>
            <w:r>
              <w:rPr>
                <w:rFonts w:ascii="Arial" w:eastAsia="Arial" w:hAnsi="Arial" w:cs="Arial"/>
                <w:sz w:val="20"/>
                <w:szCs w:val="20"/>
              </w:rPr>
              <w:t xml:space="preserve">: El presente acuerdo rige a partir de su publicación. </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rPr>
                <w:rFonts w:ascii="Arial" w:eastAsia="Arial" w:hAnsi="Arial" w:cs="Arial"/>
                <w:sz w:val="20"/>
                <w:szCs w:val="20"/>
              </w:rPr>
            </w:pPr>
            <w:r>
              <w:rPr>
                <w:rFonts w:ascii="Arial" w:eastAsia="Arial" w:hAnsi="Arial" w:cs="Arial"/>
                <w:b/>
                <w:sz w:val="20"/>
                <w:szCs w:val="20"/>
              </w:rPr>
              <w:t>Artículo 7. Vigencia</w:t>
            </w:r>
            <w:r>
              <w:rPr>
                <w:rFonts w:ascii="Arial" w:eastAsia="Arial" w:hAnsi="Arial" w:cs="Arial"/>
                <w:sz w:val="20"/>
                <w:szCs w:val="20"/>
              </w:rPr>
              <w:t>: El presente acuerdo rige a partir de su publicación.</w:t>
            </w:r>
          </w:p>
        </w:tc>
        <w:tc>
          <w:tcPr>
            <w:tcW w:w="3232" w:type="dxa"/>
            <w:tcBorders>
              <w:top w:val="nil"/>
              <w:left w:val="nil"/>
              <w:bottom w:val="single" w:sz="7" w:space="0" w:color="000000"/>
              <w:right w:val="single" w:sz="7" w:space="0" w:color="000000"/>
            </w:tcBorders>
            <w:tcMar>
              <w:top w:w="100" w:type="dxa"/>
              <w:left w:w="100" w:type="dxa"/>
              <w:bottom w:w="100" w:type="dxa"/>
              <w:right w:w="100" w:type="dxa"/>
            </w:tcMar>
          </w:tcPr>
          <w:p w:rsidR="00105724" w:rsidRDefault="005D6EA6">
            <w:pPr>
              <w:spacing w:after="240" w:line="259" w:lineRule="auto"/>
              <w:ind w:left="-20"/>
              <w:rPr>
                <w:rFonts w:ascii="Arial" w:eastAsia="Arial" w:hAnsi="Arial" w:cs="Arial"/>
                <w:b/>
                <w:sz w:val="20"/>
                <w:szCs w:val="20"/>
              </w:rPr>
            </w:pPr>
            <w:r>
              <w:rPr>
                <w:rFonts w:ascii="Arial" w:eastAsia="Arial" w:hAnsi="Arial" w:cs="Arial"/>
                <w:sz w:val="20"/>
                <w:szCs w:val="20"/>
              </w:rPr>
              <w:t xml:space="preserve"> Cambia la numeración del artículo por cuanto, se propone agregar uno nuevo. </w:t>
            </w:r>
          </w:p>
        </w:tc>
      </w:tr>
    </w:tbl>
    <w:p w:rsidR="00105724" w:rsidRDefault="00105724">
      <w:pPr>
        <w:spacing w:after="160" w:line="259" w:lineRule="auto"/>
        <w:jc w:val="both"/>
        <w:rPr>
          <w:rFonts w:ascii="Arial" w:eastAsia="Arial" w:hAnsi="Arial" w:cs="Arial"/>
        </w:rPr>
      </w:pPr>
    </w:p>
    <w:p w:rsidR="00105724" w:rsidRDefault="00105724">
      <w:pPr>
        <w:spacing w:after="160" w:line="259" w:lineRule="auto"/>
        <w:jc w:val="both"/>
        <w:rPr>
          <w:rFonts w:ascii="Arial" w:eastAsia="Arial" w:hAnsi="Arial" w:cs="Arial"/>
        </w:rPr>
      </w:pPr>
    </w:p>
    <w:p w:rsidR="00105724" w:rsidRDefault="005D6EA6">
      <w:pPr>
        <w:numPr>
          <w:ilvl w:val="0"/>
          <w:numId w:val="3"/>
        </w:numPr>
        <w:spacing w:after="160" w:line="259" w:lineRule="auto"/>
        <w:jc w:val="both"/>
        <w:rPr>
          <w:rFonts w:ascii="Arial" w:eastAsia="Arial" w:hAnsi="Arial" w:cs="Arial"/>
          <w:b/>
        </w:rPr>
      </w:pPr>
      <w:r>
        <w:rPr>
          <w:rFonts w:ascii="Arial" w:eastAsia="Arial" w:hAnsi="Arial" w:cs="Arial"/>
          <w:b/>
        </w:rPr>
        <w:t xml:space="preserve"> CONCLUSIÓN </w:t>
      </w:r>
    </w:p>
    <w:p w:rsidR="00105724" w:rsidRDefault="005D6EA6">
      <w:pPr>
        <w:spacing w:after="160" w:line="259" w:lineRule="auto"/>
        <w:jc w:val="both"/>
        <w:rPr>
          <w:rFonts w:ascii="Arial" w:eastAsia="Arial" w:hAnsi="Arial" w:cs="Arial"/>
          <w:highlight w:val="white"/>
        </w:rPr>
      </w:pPr>
      <w:r>
        <w:rPr>
          <w:rFonts w:ascii="Arial" w:eastAsia="Arial" w:hAnsi="Arial" w:cs="Arial"/>
        </w:rPr>
        <w:t xml:space="preserve">De conformidad con las consideraciones planteadas nos permitimos rendir </w:t>
      </w:r>
      <w:r>
        <w:rPr>
          <w:rFonts w:ascii="Arial" w:eastAsia="Arial" w:hAnsi="Arial" w:cs="Arial"/>
          <w:b/>
        </w:rPr>
        <w:t>PONENCIA POSITIVA CONJUNTA CON MODIFICACIONES</w:t>
      </w:r>
      <w:r>
        <w:rPr>
          <w:rFonts w:ascii="Arial" w:eastAsia="Arial" w:hAnsi="Arial" w:cs="Arial"/>
        </w:rPr>
        <w:t xml:space="preserve"> al Proyecto de Acuerdo </w:t>
      </w:r>
      <w:r>
        <w:rPr>
          <w:rFonts w:ascii="Arial" w:eastAsia="Arial" w:hAnsi="Arial" w:cs="Arial"/>
          <w:highlight w:val="white"/>
        </w:rPr>
        <w:t xml:space="preserve">220 de 2025 </w:t>
      </w:r>
      <w:r>
        <w:rPr>
          <w:rFonts w:ascii="Arial" w:eastAsia="Arial" w:hAnsi="Arial" w:cs="Arial"/>
        </w:rPr>
        <w:t>"POR MEDIO DEL CUAL SE ESTABLECEN LINEAMIENTOS PARA EL FORTALECIMIENTO DE COMPETENCIAS DIGITALES Y EMPRENDIMIENTO PARA POBLACIÓN MAYOR DE 50 AÑOS EN BOGOTÁ D.C."</w:t>
      </w:r>
      <w:r>
        <w:rPr>
          <w:rFonts w:ascii="Arial" w:eastAsia="Arial" w:hAnsi="Arial" w:cs="Arial"/>
          <w:highlight w:val="white"/>
        </w:rPr>
        <w:t xml:space="preserve">. </w:t>
      </w:r>
    </w:p>
    <w:p w:rsidR="00105724" w:rsidRDefault="005D6EA6">
      <w:pPr>
        <w:spacing w:after="160" w:line="259" w:lineRule="auto"/>
        <w:jc w:val="both"/>
        <w:rPr>
          <w:rFonts w:ascii="Arial" w:eastAsia="Arial" w:hAnsi="Arial" w:cs="Arial"/>
          <w:highlight w:val="white"/>
        </w:rPr>
      </w:pPr>
      <w:r>
        <w:rPr>
          <w:rFonts w:ascii="Arial" w:eastAsia="Arial" w:hAnsi="Arial" w:cs="Arial"/>
          <w:highlight w:val="white"/>
        </w:rPr>
        <w:t xml:space="preserve"> </w:t>
      </w:r>
    </w:p>
    <w:p w:rsidR="00105724" w:rsidRDefault="00105724">
      <w:pPr>
        <w:spacing w:after="160" w:line="259" w:lineRule="auto"/>
        <w:jc w:val="both"/>
        <w:rPr>
          <w:rFonts w:ascii="Arial" w:eastAsia="Arial" w:hAnsi="Arial" w:cs="Arial"/>
          <w:highlight w:val="white"/>
        </w:rPr>
      </w:pPr>
    </w:p>
    <w:p w:rsidR="00105724" w:rsidRDefault="002F65A3">
      <w:pPr>
        <w:spacing w:line="259" w:lineRule="auto"/>
        <w:jc w:val="both"/>
        <w:rPr>
          <w:rFonts w:ascii="Arial" w:eastAsia="Arial" w:hAnsi="Arial" w:cs="Arial"/>
          <w:highlight w:val="white"/>
        </w:rPr>
      </w:pPr>
      <w:r>
        <w:rPr>
          <w:rFonts w:ascii="Arial" w:eastAsia="Arial" w:hAnsi="Arial" w:cs="Arial"/>
          <w:b/>
          <w:highlight w:val="white"/>
        </w:rPr>
        <w:t xml:space="preserve">MARCO ACOSTA RICO   </w:t>
      </w:r>
      <w:r>
        <w:rPr>
          <w:rFonts w:ascii="Arial" w:eastAsia="Arial" w:hAnsi="Arial" w:cs="Arial"/>
          <w:b/>
        </w:rPr>
        <w:t xml:space="preserve">                                    </w:t>
      </w:r>
      <w:r w:rsidR="00430704">
        <w:rPr>
          <w:rFonts w:ascii="Arial" w:eastAsia="Arial" w:hAnsi="Arial" w:cs="Arial"/>
          <w:b/>
        </w:rPr>
        <w:t>HEIDY</w:t>
      </w:r>
      <w:r w:rsidR="005D6EA6">
        <w:rPr>
          <w:rFonts w:ascii="Arial" w:eastAsia="Arial" w:hAnsi="Arial" w:cs="Arial"/>
          <w:b/>
        </w:rPr>
        <w:t xml:space="preserve"> SÁNCHEZ</w:t>
      </w:r>
      <w:r w:rsidR="00430704">
        <w:rPr>
          <w:rFonts w:ascii="Arial" w:eastAsia="Arial" w:hAnsi="Arial" w:cs="Arial"/>
          <w:b/>
        </w:rPr>
        <w:t xml:space="preserve"> BARRETO</w:t>
      </w:r>
      <w:r w:rsidR="005D6EA6">
        <w:rPr>
          <w:rFonts w:ascii="Arial" w:eastAsia="Arial" w:hAnsi="Arial" w:cs="Arial"/>
          <w:b/>
        </w:rPr>
        <w:t xml:space="preserve"> </w:t>
      </w:r>
    </w:p>
    <w:p w:rsidR="00105724" w:rsidRDefault="005D6EA6">
      <w:pPr>
        <w:spacing w:line="259" w:lineRule="auto"/>
        <w:jc w:val="both"/>
        <w:rPr>
          <w:rFonts w:ascii="Arial" w:eastAsia="Arial" w:hAnsi="Arial" w:cs="Arial"/>
          <w:highlight w:val="white"/>
        </w:rPr>
      </w:pPr>
      <w:r>
        <w:rPr>
          <w:rFonts w:ascii="Arial" w:eastAsia="Arial" w:hAnsi="Arial" w:cs="Arial"/>
          <w:highlight w:val="white"/>
        </w:rPr>
        <w:t xml:space="preserve">Concejal de Bogotá                                               Concejal de Bogotá                                  </w:t>
      </w:r>
    </w:p>
    <w:p w:rsidR="00105724" w:rsidRDefault="005D6EA6">
      <w:pPr>
        <w:spacing w:line="259" w:lineRule="auto"/>
        <w:jc w:val="both"/>
        <w:rPr>
          <w:rFonts w:ascii="Arial" w:eastAsia="Arial" w:hAnsi="Arial" w:cs="Arial"/>
          <w:highlight w:val="white"/>
        </w:rPr>
      </w:pPr>
      <w:r>
        <w:rPr>
          <w:rFonts w:ascii="Arial" w:eastAsia="Arial" w:hAnsi="Arial" w:cs="Arial"/>
          <w:highlight w:val="white"/>
        </w:rPr>
        <w:t xml:space="preserve">Partido Colombia Justa Libres                          </w:t>
      </w:r>
      <w:r>
        <w:rPr>
          <w:rFonts w:ascii="Arial" w:eastAsia="Arial" w:hAnsi="Arial" w:cs="Arial"/>
        </w:rPr>
        <w:t xml:space="preserve">     Partido Unión Patriótica </w:t>
      </w:r>
    </w:p>
    <w:p w:rsidR="00105724" w:rsidRDefault="005D6EA6">
      <w:pPr>
        <w:spacing w:line="259" w:lineRule="auto"/>
        <w:jc w:val="both"/>
        <w:rPr>
          <w:rFonts w:ascii="Arial" w:eastAsia="Arial" w:hAnsi="Arial" w:cs="Arial"/>
          <w:highlight w:val="white"/>
        </w:rPr>
      </w:pPr>
      <w:r>
        <w:rPr>
          <w:rFonts w:ascii="Arial" w:eastAsia="Arial" w:hAnsi="Arial" w:cs="Arial"/>
          <w:highlight w:val="white"/>
        </w:rPr>
        <w:t>Coordinador Ponente                                             Ponente</w:t>
      </w:r>
    </w:p>
    <w:p w:rsidR="00105724" w:rsidRDefault="00105724">
      <w:pPr>
        <w:spacing w:line="259" w:lineRule="auto"/>
        <w:jc w:val="both"/>
        <w:rPr>
          <w:rFonts w:ascii="Arial" w:eastAsia="Arial" w:hAnsi="Arial" w:cs="Arial"/>
          <w:highlight w:val="white"/>
        </w:rPr>
      </w:pPr>
    </w:p>
    <w:p w:rsidR="00105724" w:rsidRDefault="00105724">
      <w:pPr>
        <w:spacing w:line="259" w:lineRule="auto"/>
        <w:jc w:val="both"/>
        <w:rPr>
          <w:rFonts w:ascii="Arial" w:eastAsia="Arial" w:hAnsi="Arial" w:cs="Arial"/>
          <w:highlight w:val="white"/>
        </w:rPr>
      </w:pPr>
    </w:p>
    <w:p w:rsidR="00105724" w:rsidRDefault="00105724">
      <w:pPr>
        <w:spacing w:line="259" w:lineRule="auto"/>
        <w:jc w:val="both"/>
        <w:rPr>
          <w:rFonts w:ascii="Arial" w:eastAsia="Arial" w:hAnsi="Arial" w:cs="Arial"/>
          <w:highlight w:val="white"/>
        </w:rPr>
      </w:pPr>
    </w:p>
    <w:p w:rsidR="002F65A3" w:rsidRDefault="002F65A3">
      <w:pPr>
        <w:spacing w:line="259" w:lineRule="auto"/>
        <w:jc w:val="both"/>
        <w:rPr>
          <w:rFonts w:ascii="Arial" w:eastAsia="Arial" w:hAnsi="Arial" w:cs="Arial"/>
          <w:highlight w:val="white"/>
        </w:rPr>
      </w:pPr>
    </w:p>
    <w:p w:rsidR="00105724" w:rsidRDefault="00105724">
      <w:pPr>
        <w:spacing w:after="240"/>
        <w:jc w:val="both"/>
        <w:rPr>
          <w:rFonts w:ascii="Arial" w:eastAsia="Arial" w:hAnsi="Arial" w:cs="Arial"/>
          <w:highlight w:val="white"/>
        </w:rPr>
      </w:pPr>
    </w:p>
    <w:p w:rsidR="00393D0C" w:rsidRDefault="00393D0C">
      <w:pPr>
        <w:spacing w:after="240"/>
        <w:jc w:val="both"/>
        <w:rPr>
          <w:rFonts w:ascii="Arial" w:eastAsia="Arial" w:hAnsi="Arial" w:cs="Arial"/>
          <w:highlight w:val="white"/>
        </w:rPr>
      </w:pPr>
    </w:p>
    <w:p w:rsidR="00393D0C" w:rsidRDefault="00393D0C">
      <w:pPr>
        <w:spacing w:after="240"/>
        <w:jc w:val="both"/>
        <w:rPr>
          <w:rFonts w:ascii="Arial" w:eastAsia="Arial" w:hAnsi="Arial" w:cs="Arial"/>
          <w:highlight w:val="white"/>
        </w:rPr>
      </w:pPr>
    </w:p>
    <w:p w:rsidR="002F65A3" w:rsidRDefault="002F65A3">
      <w:pPr>
        <w:spacing w:line="259" w:lineRule="auto"/>
        <w:jc w:val="center"/>
        <w:rPr>
          <w:rFonts w:ascii="Arial" w:eastAsia="Arial" w:hAnsi="Arial" w:cs="Arial"/>
          <w:b/>
          <w:highlight w:val="white"/>
        </w:rPr>
      </w:pPr>
    </w:p>
    <w:p w:rsidR="00105724" w:rsidRDefault="005D6EA6">
      <w:pPr>
        <w:spacing w:line="259" w:lineRule="auto"/>
        <w:jc w:val="center"/>
        <w:rPr>
          <w:rFonts w:ascii="Arial" w:eastAsia="Arial" w:hAnsi="Arial" w:cs="Arial"/>
          <w:b/>
          <w:highlight w:val="white"/>
        </w:rPr>
      </w:pPr>
      <w:r>
        <w:rPr>
          <w:rFonts w:ascii="Arial" w:eastAsia="Arial" w:hAnsi="Arial" w:cs="Arial"/>
          <w:b/>
          <w:highlight w:val="white"/>
        </w:rPr>
        <w:t>ANEXO 1</w:t>
      </w:r>
    </w:p>
    <w:p w:rsidR="00105724" w:rsidRDefault="005D6EA6">
      <w:pPr>
        <w:spacing w:line="259" w:lineRule="auto"/>
        <w:jc w:val="center"/>
        <w:rPr>
          <w:rFonts w:ascii="Arial" w:eastAsia="Arial" w:hAnsi="Arial" w:cs="Arial"/>
          <w:b/>
          <w:highlight w:val="white"/>
        </w:rPr>
      </w:pPr>
      <w:r>
        <w:rPr>
          <w:rFonts w:ascii="Arial" w:eastAsia="Arial" w:hAnsi="Arial" w:cs="Arial"/>
          <w:b/>
          <w:highlight w:val="white"/>
        </w:rPr>
        <w:t xml:space="preserve">PLIEGO DE MODIFICACIONES </w:t>
      </w:r>
    </w:p>
    <w:p w:rsidR="00105724" w:rsidRDefault="005D6EA6">
      <w:pPr>
        <w:spacing w:after="240" w:line="276" w:lineRule="auto"/>
        <w:jc w:val="center"/>
        <w:rPr>
          <w:rFonts w:ascii="Arial" w:eastAsia="Arial" w:hAnsi="Arial" w:cs="Arial"/>
          <w:b/>
        </w:rPr>
      </w:pPr>
      <w:r>
        <w:rPr>
          <w:rFonts w:ascii="Arial" w:eastAsia="Arial" w:hAnsi="Arial" w:cs="Arial"/>
          <w:b/>
        </w:rPr>
        <w:t>PROYECTO DE ACUERDO ____________ DE 2024</w:t>
      </w:r>
    </w:p>
    <w:p w:rsidR="00105724" w:rsidRDefault="005D6EA6">
      <w:pPr>
        <w:spacing w:after="160" w:line="259" w:lineRule="auto"/>
        <w:jc w:val="center"/>
        <w:rPr>
          <w:rFonts w:ascii="Arial" w:eastAsia="Arial" w:hAnsi="Arial" w:cs="Arial"/>
          <w:b/>
        </w:rPr>
      </w:pPr>
      <w:r>
        <w:rPr>
          <w:rFonts w:ascii="Arial" w:eastAsia="Arial" w:hAnsi="Arial" w:cs="Arial"/>
          <w:b/>
        </w:rPr>
        <w:t>“POR MEDIO DEL CUAL SE ESTABLECEN LINEAMIENTOS PARA EL FORTALECIMIENTO DE COMPETENCIAS DIGITALES Y EMPRENDIMIENTO PARA POBLACIÓN MAYOR DE 50 AÑOS EN BOGOTÁ D.C.”</w:t>
      </w:r>
    </w:p>
    <w:p w:rsidR="00105724" w:rsidRDefault="005D6EA6">
      <w:pPr>
        <w:spacing w:after="160" w:line="259" w:lineRule="auto"/>
        <w:jc w:val="center"/>
        <w:rPr>
          <w:rFonts w:ascii="Arial" w:eastAsia="Arial" w:hAnsi="Arial" w:cs="Arial"/>
          <w:b/>
        </w:rPr>
      </w:pPr>
      <w:r>
        <w:rPr>
          <w:rFonts w:ascii="Arial" w:eastAsia="Arial" w:hAnsi="Arial" w:cs="Arial"/>
          <w:b/>
        </w:rPr>
        <w:t>EL CONCEJO DE BOGOTÁ D.C.</w:t>
      </w:r>
    </w:p>
    <w:p w:rsidR="00105724" w:rsidRDefault="005D6EA6">
      <w:pPr>
        <w:spacing w:after="160" w:line="259" w:lineRule="auto"/>
        <w:jc w:val="center"/>
        <w:rPr>
          <w:rFonts w:ascii="Arial" w:eastAsia="Arial" w:hAnsi="Arial" w:cs="Arial"/>
        </w:rPr>
      </w:pPr>
      <w:r>
        <w:rPr>
          <w:rFonts w:ascii="Arial" w:eastAsia="Arial" w:hAnsi="Arial" w:cs="Arial"/>
          <w:b/>
        </w:rPr>
        <w:t xml:space="preserve"> </w:t>
      </w:r>
      <w:r>
        <w:rPr>
          <w:rFonts w:ascii="Arial" w:eastAsia="Arial" w:hAnsi="Arial" w:cs="Arial"/>
        </w:rPr>
        <w:t>En uso de sus atribuciones constitucionales y legales, en especial las que le confieren los numerales 1 y 9 del Artículo 313 de la Constitución y los numerales 1 y 7 del artículo 12 del Decreto Ley 1421 de 1993.</w:t>
      </w:r>
    </w:p>
    <w:p w:rsidR="00105724" w:rsidRDefault="005D6EA6">
      <w:pPr>
        <w:spacing w:after="160" w:line="259" w:lineRule="auto"/>
        <w:jc w:val="center"/>
        <w:rPr>
          <w:rFonts w:ascii="Arial" w:eastAsia="Arial" w:hAnsi="Arial" w:cs="Arial"/>
          <w:b/>
        </w:rPr>
      </w:pPr>
      <w:r>
        <w:rPr>
          <w:rFonts w:ascii="Arial" w:eastAsia="Arial" w:hAnsi="Arial" w:cs="Arial"/>
          <w:b/>
        </w:rPr>
        <w:t>ACUERDA</w:t>
      </w:r>
    </w:p>
    <w:p w:rsidR="00105724" w:rsidRDefault="005D6EA6">
      <w:pPr>
        <w:spacing w:after="240" w:line="259" w:lineRule="auto"/>
        <w:ind w:left="-20"/>
        <w:jc w:val="both"/>
        <w:rPr>
          <w:rFonts w:ascii="Arial" w:eastAsia="Arial" w:hAnsi="Arial" w:cs="Arial"/>
        </w:rPr>
      </w:pPr>
      <w:r>
        <w:rPr>
          <w:rFonts w:ascii="Arial" w:eastAsia="Arial" w:hAnsi="Arial" w:cs="Arial"/>
          <w:b/>
        </w:rPr>
        <w:t>Artículo 1. Objeto</w:t>
      </w:r>
      <w:r>
        <w:rPr>
          <w:rFonts w:ascii="Arial" w:eastAsia="Arial" w:hAnsi="Arial" w:cs="Arial"/>
        </w:rPr>
        <w:t>: Establecer lineamientos para fortalecer las competencias digitales y de emprendimiento de la población mayor de 50 años, facilitando el acceso y uso de herramientas tecnológicas y educativas, reduciendo brechas digitales que les permita acceder a oportunidades laborales, productivas, económicas y sociales para generar ingresos y mejorar su calidad de vida.</w:t>
      </w:r>
    </w:p>
    <w:p w:rsidR="00105724" w:rsidRDefault="005D6EA6">
      <w:pPr>
        <w:spacing w:after="240" w:line="259" w:lineRule="auto"/>
        <w:ind w:left="-20"/>
        <w:jc w:val="both"/>
        <w:rPr>
          <w:rFonts w:ascii="Arial" w:eastAsia="Arial" w:hAnsi="Arial" w:cs="Arial"/>
        </w:rPr>
      </w:pPr>
      <w:r>
        <w:rPr>
          <w:rFonts w:ascii="Arial" w:eastAsia="Arial" w:hAnsi="Arial" w:cs="Arial"/>
          <w:b/>
        </w:rPr>
        <w:t>Artículo 2.  PRINCIPIOS</w:t>
      </w:r>
      <w:r>
        <w:rPr>
          <w:rFonts w:ascii="Arial" w:eastAsia="Arial" w:hAnsi="Arial" w:cs="Arial"/>
        </w:rPr>
        <w:t>. Este Acuerdo distrital se rige por los principios establecidos en el artículo 4 de la Ley 1251 de 2008 y en el artículo 8 del Decreto 544 de 2011:</w:t>
      </w:r>
    </w:p>
    <w:p w:rsidR="00105724" w:rsidRDefault="005D6EA6">
      <w:pPr>
        <w:numPr>
          <w:ilvl w:val="0"/>
          <w:numId w:val="5"/>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 xml:space="preserve">Acceso a beneficios: El Estado, la sociedad y la familia deben garantizar a las personas mayores el acceso a beneficios con el fin de eliminar las desigualdades sociales y territoriales. </w:t>
      </w:r>
    </w:p>
    <w:p w:rsidR="00105724" w:rsidRDefault="005D6EA6">
      <w:pPr>
        <w:numPr>
          <w:ilvl w:val="0"/>
          <w:numId w:val="5"/>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Autonomía: Es la libertad de cada individuo de ejercer su proyecto de vida en el paradigma del desarrollo humano y en el marco de las oportunidades que le brinda la sociedad.</w:t>
      </w:r>
    </w:p>
    <w:p w:rsidR="00105724" w:rsidRDefault="005D6EA6">
      <w:pPr>
        <w:numPr>
          <w:ilvl w:val="0"/>
          <w:numId w:val="5"/>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 xml:space="preserve">Corresponsabilidad: El Estado, la familia la sociedad civil y el sector privado en conjunto deben promover y fortalecer la participación activa e integración de las personas en la planificación, ejecución y evaluación de los programas, planes y acciones que se desarrollen para su inclusión en la vida política, económica, social y cultural de la Nación. </w:t>
      </w:r>
    </w:p>
    <w:p w:rsidR="00105724" w:rsidRDefault="005D6EA6">
      <w:pPr>
        <w:numPr>
          <w:ilvl w:val="0"/>
          <w:numId w:val="5"/>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 xml:space="preserve">Equidad: Es el trato justo y proporcional que se da a las personas sin distingo del género, cultura, etnia, religión, condición económica, legal, física, síquica </w:t>
      </w:r>
      <w:r>
        <w:rPr>
          <w:rFonts w:ascii="Arial" w:eastAsia="Arial" w:hAnsi="Arial" w:cs="Arial"/>
          <w:color w:val="000000"/>
        </w:rPr>
        <w:lastRenderedPageBreak/>
        <w:t>o social, dentro del reconocimiento de la pluralidad constitucional. Implica reconocer la existencia de diferencias injustas y evitables en términos de oportunidades y posibilidades de ejercer plenamente la autonomía.</w:t>
      </w:r>
    </w:p>
    <w:p w:rsidR="00105724" w:rsidRDefault="005D6EA6">
      <w:pPr>
        <w:numPr>
          <w:ilvl w:val="0"/>
          <w:numId w:val="5"/>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 xml:space="preserve">Formación permanente: Aprovechamiento oportunidades que desarrollen plenamente su potencial, mediante el acceso a los recursos educativos, tecnológicos, de productividad, culturales y recreativos de la sociedad. </w:t>
      </w:r>
    </w:p>
    <w:p w:rsidR="00105724" w:rsidRDefault="005D6EA6">
      <w:pPr>
        <w:numPr>
          <w:ilvl w:val="0"/>
          <w:numId w:val="5"/>
        </w:numPr>
        <w:pBdr>
          <w:top w:val="nil"/>
          <w:left w:val="nil"/>
          <w:bottom w:val="nil"/>
          <w:right w:val="nil"/>
          <w:between w:val="nil"/>
        </w:pBdr>
        <w:spacing w:after="240" w:line="259" w:lineRule="auto"/>
        <w:jc w:val="both"/>
        <w:rPr>
          <w:rFonts w:ascii="Arial" w:eastAsia="Arial" w:hAnsi="Arial" w:cs="Arial"/>
          <w:color w:val="000000"/>
        </w:rPr>
      </w:pPr>
      <w:r>
        <w:rPr>
          <w:rFonts w:ascii="Arial" w:eastAsia="Arial" w:hAnsi="Arial" w:cs="Arial"/>
          <w:color w:val="000000"/>
        </w:rPr>
        <w:t>Justicia social: Exige la concreción de instrumentos y mecanismos para la redistribución de los recursos públicos, en aras de disminuir las brechas establecidas por la segregación socioeconómica, productiva y territorial en la ciudad.</w:t>
      </w:r>
    </w:p>
    <w:p w:rsidR="00105724" w:rsidRDefault="005D6EA6">
      <w:pPr>
        <w:spacing w:after="240" w:line="259" w:lineRule="auto"/>
        <w:ind w:left="340"/>
        <w:jc w:val="both"/>
        <w:rPr>
          <w:rFonts w:ascii="Arial" w:eastAsia="Arial" w:hAnsi="Arial" w:cs="Arial"/>
        </w:rPr>
      </w:pPr>
      <w:r>
        <w:rPr>
          <w:rFonts w:ascii="Arial" w:eastAsia="Arial" w:hAnsi="Arial" w:cs="Arial"/>
          <w:b/>
        </w:rPr>
        <w:t>Artículo 3. COMPETENCIA Y LINEAMIENTOS</w:t>
      </w:r>
      <w:r>
        <w:rPr>
          <w:rFonts w:ascii="Arial" w:eastAsia="Arial" w:hAnsi="Arial" w:cs="Arial"/>
        </w:rPr>
        <w:t>. La Administración Distrital, en cabeza de la Secretaría Distrital de Desarrollo Económico y en coordinación con las demás entidades competentes, propenderá por implementar el presente Acuerdo bajo los siguientes lineamientos:</w:t>
      </w:r>
    </w:p>
    <w:p w:rsidR="00105724" w:rsidRDefault="005D6EA6">
      <w:pPr>
        <w:numPr>
          <w:ilvl w:val="0"/>
          <w:numId w:val="6"/>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Acceso a las nuevas tecnologías: Garantizar el acceso y la conectividad a través del aprovechamiento de la tecnología, los datos y la innovación para contribuir a su desarrollo educativo, económico, productivo y social, aumentar la productividad y competitividad aportando al cierre de la brecha digital de la población mayor de 50 años en Bogotá D.C.</w:t>
      </w:r>
    </w:p>
    <w:p w:rsidR="00105724" w:rsidRDefault="005D6EA6">
      <w:pPr>
        <w:numPr>
          <w:ilvl w:val="0"/>
          <w:numId w:val="6"/>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Fortalecimiento de competencias digitales: Desarrollar e implementar iniciativas de capacitación en competencias digitales dirigido a personas mayores de 50 años, que les permita adquirir habilidades tecnológicas básicas, media y avanzadas.</w:t>
      </w:r>
    </w:p>
    <w:p w:rsidR="00105724" w:rsidRDefault="005D6EA6">
      <w:pPr>
        <w:numPr>
          <w:ilvl w:val="0"/>
          <w:numId w:val="6"/>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Promoción del emprendimiento: Fomentar el emprendimiento la población mayor de 50 años a través de asesoría técnica, capacitación en gestión tecnológica, herramientas y recursos de emprendimiento, con el fin de fomentar la creación de Micro, pequeñas y medianas empresas (MiPyME) o iniciativas empresariales en el ámbito digital. Este lineamiento se complementará con las siguientes acciones:</w:t>
      </w:r>
    </w:p>
    <w:p w:rsidR="00105724" w:rsidRDefault="005D6EA6">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Realización de ferias y eventos de networking específicos para emprendedores mayores de 50 años.</w:t>
      </w:r>
    </w:p>
    <w:p w:rsidR="00105724" w:rsidRDefault="005D6EA6">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 xml:space="preserve">Impulsar plataformas en línea para la promoción y comercialización de productos y servicios ofrecidos por emprendedores mayores de 50 años. </w:t>
      </w:r>
    </w:p>
    <w:p w:rsidR="00105724" w:rsidRDefault="005D6EA6">
      <w:pPr>
        <w:numPr>
          <w:ilvl w:val="0"/>
          <w:numId w:val="2"/>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lastRenderedPageBreak/>
        <w:t>implementarán capacitaciones para el uso y manejo de banca digital en la población mayor de 50 años en el manejo de la banca digital.</w:t>
      </w:r>
    </w:p>
    <w:p w:rsidR="00105724" w:rsidRDefault="005D6EA6">
      <w:pPr>
        <w:numPr>
          <w:ilvl w:val="0"/>
          <w:numId w:val="6"/>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Inclusión laboral: Establecer alianzas estratégicas con empresas y organizaciones del sector público y privado para promover la inclusión laboral, garantizando el acceso a oportunidades de empleo dignas.</w:t>
      </w:r>
    </w:p>
    <w:p w:rsidR="00105724" w:rsidRDefault="00105724">
      <w:pPr>
        <w:pBdr>
          <w:top w:val="nil"/>
          <w:left w:val="nil"/>
          <w:bottom w:val="nil"/>
          <w:right w:val="nil"/>
          <w:between w:val="nil"/>
        </w:pBdr>
        <w:spacing w:line="259" w:lineRule="auto"/>
        <w:ind w:left="1060"/>
        <w:jc w:val="both"/>
        <w:rPr>
          <w:rFonts w:ascii="Arial" w:eastAsia="Arial" w:hAnsi="Arial" w:cs="Arial"/>
          <w:color w:val="000000"/>
        </w:rPr>
      </w:pPr>
    </w:p>
    <w:p w:rsidR="00105724" w:rsidRDefault="005D6EA6">
      <w:pPr>
        <w:pBdr>
          <w:top w:val="nil"/>
          <w:left w:val="nil"/>
          <w:bottom w:val="nil"/>
          <w:right w:val="nil"/>
          <w:between w:val="nil"/>
        </w:pBdr>
        <w:spacing w:line="259" w:lineRule="auto"/>
        <w:ind w:left="1060"/>
        <w:jc w:val="both"/>
        <w:rPr>
          <w:rFonts w:ascii="Arial" w:eastAsia="Arial" w:hAnsi="Arial" w:cs="Arial"/>
          <w:color w:val="000000"/>
        </w:rPr>
      </w:pPr>
      <w:r>
        <w:rPr>
          <w:rFonts w:ascii="Arial" w:eastAsia="Arial" w:hAnsi="Arial" w:cs="Arial"/>
          <w:color w:val="000000"/>
        </w:rPr>
        <w:t>Asimismo, se divulgará en medios físicos y virtuales los incentivos contemplados en la Ley 2040 de 2020 para empresas que contraten población mayor de 50 años.</w:t>
      </w:r>
    </w:p>
    <w:p w:rsidR="00105724" w:rsidRDefault="00105724">
      <w:pPr>
        <w:pBdr>
          <w:top w:val="nil"/>
          <w:left w:val="nil"/>
          <w:bottom w:val="nil"/>
          <w:right w:val="nil"/>
          <w:between w:val="nil"/>
        </w:pBdr>
        <w:spacing w:line="259" w:lineRule="auto"/>
        <w:ind w:left="1060"/>
        <w:jc w:val="both"/>
        <w:rPr>
          <w:rFonts w:ascii="Arial" w:eastAsia="Arial" w:hAnsi="Arial" w:cs="Arial"/>
          <w:color w:val="000000"/>
        </w:rPr>
      </w:pPr>
    </w:p>
    <w:p w:rsidR="00105724" w:rsidRDefault="005D6EA6">
      <w:pPr>
        <w:numPr>
          <w:ilvl w:val="0"/>
          <w:numId w:val="6"/>
        </w:numPr>
        <w:pBdr>
          <w:top w:val="nil"/>
          <w:left w:val="nil"/>
          <w:bottom w:val="nil"/>
          <w:right w:val="nil"/>
          <w:between w:val="nil"/>
        </w:pBdr>
        <w:spacing w:line="259" w:lineRule="auto"/>
        <w:jc w:val="both"/>
        <w:rPr>
          <w:rFonts w:ascii="Arial" w:eastAsia="Arial" w:hAnsi="Arial" w:cs="Arial"/>
          <w:color w:val="000000"/>
        </w:rPr>
      </w:pPr>
      <w:r>
        <w:rPr>
          <w:rFonts w:ascii="Arial" w:eastAsia="Arial" w:hAnsi="Arial" w:cs="Arial"/>
          <w:color w:val="000000"/>
        </w:rPr>
        <w:t>Comunicación y divulgación: La Administración Distrital desarrollará los mecanismos necesarios de comunicación y difusión física y digital, que informen a la población mayor de 50 años del Distrito Capital sobre las capacitaciones digitales, asesorías técnicas, tecnológicas y demás estrategias disponibles.</w:t>
      </w:r>
    </w:p>
    <w:p w:rsidR="00105724" w:rsidRDefault="00105724">
      <w:pPr>
        <w:pBdr>
          <w:top w:val="nil"/>
          <w:left w:val="nil"/>
          <w:bottom w:val="nil"/>
          <w:right w:val="nil"/>
          <w:between w:val="nil"/>
        </w:pBdr>
        <w:spacing w:line="259" w:lineRule="auto"/>
        <w:ind w:left="1060"/>
        <w:jc w:val="both"/>
        <w:rPr>
          <w:rFonts w:ascii="Arial" w:eastAsia="Arial" w:hAnsi="Arial" w:cs="Arial"/>
          <w:color w:val="000000"/>
        </w:rPr>
      </w:pPr>
    </w:p>
    <w:p w:rsidR="00105724" w:rsidRDefault="005D6EA6">
      <w:pPr>
        <w:pBdr>
          <w:top w:val="nil"/>
          <w:left w:val="nil"/>
          <w:bottom w:val="nil"/>
          <w:right w:val="nil"/>
          <w:between w:val="nil"/>
        </w:pBdr>
        <w:spacing w:after="240" w:line="259" w:lineRule="auto"/>
        <w:ind w:left="1060"/>
        <w:jc w:val="both"/>
        <w:rPr>
          <w:rFonts w:ascii="Arial" w:eastAsia="Arial" w:hAnsi="Arial" w:cs="Arial"/>
          <w:color w:val="000000"/>
        </w:rPr>
      </w:pPr>
      <w:r>
        <w:rPr>
          <w:rFonts w:ascii="Arial" w:eastAsia="Arial" w:hAnsi="Arial" w:cs="Arial"/>
          <w:color w:val="000000"/>
        </w:rPr>
        <w:t>PARÁGRAFO. Para efectos de lo dispuesto en este Acuerdo, la Secretaría Distrital de Desarrollo Económico propenderá por asignar recursos económicos del presupuesto distrital para financiar los programas ya existentes dirigidos a la población objeto de este acuerdo, garantizando su sostenibilidad a mediano y largo plazo.</w:t>
      </w:r>
    </w:p>
    <w:p w:rsidR="00105724" w:rsidRDefault="005D6EA6">
      <w:pPr>
        <w:spacing w:after="240" w:line="259" w:lineRule="auto"/>
        <w:jc w:val="both"/>
        <w:rPr>
          <w:rFonts w:ascii="Arial" w:eastAsia="Arial" w:hAnsi="Arial" w:cs="Arial"/>
        </w:rPr>
      </w:pPr>
      <w:r>
        <w:rPr>
          <w:rFonts w:ascii="Arial" w:eastAsia="Arial" w:hAnsi="Arial" w:cs="Arial"/>
          <w:b/>
        </w:rPr>
        <w:t>Artículo 4. COORDINACIÓN INTERINSTITUCIONAL</w:t>
      </w:r>
      <w:r>
        <w:rPr>
          <w:rFonts w:ascii="Arial" w:eastAsia="Arial" w:hAnsi="Arial" w:cs="Arial"/>
        </w:rPr>
        <w:t>. La Secretaría Distrital de Gobierno y la Secretaría Distrital de Desarrollo Económico, en cooperación con la Consejería Distrital de TIC, buscará facilitar la colaboración entre diferentes entidades distritales y nacionales, como el Servicio Público de Empleo y el Ministerio de Tecnologías de la Información y las Comunicaciones (MinTIC), para asegurar la efectividad de las acciones desarrolladas en cumplimiento de este Acuerdo.</w:t>
      </w:r>
    </w:p>
    <w:p w:rsidR="00105724" w:rsidRDefault="005D6EA6">
      <w:pPr>
        <w:spacing w:after="240" w:line="259" w:lineRule="auto"/>
        <w:jc w:val="both"/>
        <w:rPr>
          <w:rFonts w:ascii="Arial" w:eastAsia="Arial" w:hAnsi="Arial" w:cs="Arial"/>
        </w:rPr>
      </w:pPr>
      <w:r>
        <w:rPr>
          <w:rFonts w:ascii="Arial" w:eastAsia="Arial" w:hAnsi="Arial" w:cs="Arial"/>
          <w:b/>
        </w:rPr>
        <w:t>ARTÍCULO 5. INVESTIGACIÓN, DESARROLLO E INNOVACIÓN</w:t>
      </w:r>
      <w:r>
        <w:rPr>
          <w:rFonts w:ascii="Arial" w:eastAsia="Arial" w:hAnsi="Arial" w:cs="Arial"/>
        </w:rPr>
        <w:t>. La Administración Distrital en cabeza de la Secre</w:t>
      </w:r>
      <w:r w:rsidR="00440FB0">
        <w:rPr>
          <w:rFonts w:ascii="Arial" w:eastAsia="Arial" w:hAnsi="Arial" w:cs="Arial"/>
        </w:rPr>
        <w:t>taría de Desarrollo Económico</w:t>
      </w:r>
      <w:r>
        <w:rPr>
          <w:rFonts w:ascii="Arial" w:eastAsia="Arial" w:hAnsi="Arial" w:cs="Arial"/>
        </w:rPr>
        <w:t>, fomentará la investigación y el desarrollo de tecnologías aplicables a la educación tecnológica para personas mayores de 50 años en colaboración con la academia y el sector productivo, garantizando acceso equitativo a los beneficios de estos proyectos.</w:t>
      </w:r>
    </w:p>
    <w:p w:rsidR="00105724" w:rsidRDefault="005D6EA6">
      <w:pPr>
        <w:spacing w:after="240" w:line="259" w:lineRule="auto"/>
        <w:jc w:val="both"/>
        <w:rPr>
          <w:rFonts w:ascii="Arial" w:eastAsia="Arial" w:hAnsi="Arial" w:cs="Arial"/>
        </w:rPr>
      </w:pPr>
      <w:r>
        <w:rPr>
          <w:rFonts w:ascii="Arial" w:eastAsia="Arial" w:hAnsi="Arial" w:cs="Arial"/>
          <w:b/>
        </w:rPr>
        <w:lastRenderedPageBreak/>
        <w:t>ARTÍCULO 6. MONITOREO Y EVALUACIÓN</w:t>
      </w:r>
      <w:r>
        <w:rPr>
          <w:rFonts w:ascii="Arial" w:eastAsia="Arial" w:hAnsi="Arial" w:cs="Arial"/>
        </w:rPr>
        <w:t>. La Administración Distrital, en cabeza de la Secretaría Distrital de Desarrollo Económico, definirá mecanismos de seguimiento y evaluación para medir los resultados y el impacto de las acciones en torno a la capacitación digital y el emprendimiento en la generación de ingresos, la empleabilidad y la calidad de vida de las personas mayores de 50 años, asegurando que se ajusten las estrategias según los resultados obtenidos.</w:t>
      </w:r>
    </w:p>
    <w:p w:rsidR="00105724" w:rsidRDefault="005D6EA6">
      <w:pPr>
        <w:spacing w:after="240" w:line="259" w:lineRule="auto"/>
        <w:jc w:val="both"/>
        <w:rPr>
          <w:rFonts w:ascii="Arial" w:eastAsia="Arial" w:hAnsi="Arial" w:cs="Arial"/>
        </w:rPr>
      </w:pPr>
      <w:r>
        <w:rPr>
          <w:rFonts w:ascii="Arial" w:eastAsia="Arial" w:hAnsi="Arial" w:cs="Arial"/>
        </w:rPr>
        <w:t xml:space="preserve">Parágrafo. La Administración Distrital en cabeza de la Secretaría de Desarrollo Económico presentará un informe anual de seguimiento a los procesos adelantados en el marco del presente acuerdo, el cual deberá ser de acceso público mediante la página oficial de la entidad. Asimismo, deberá ser remitido al Concejo.  </w:t>
      </w:r>
    </w:p>
    <w:p w:rsidR="00105724" w:rsidRDefault="005D6EA6">
      <w:pPr>
        <w:spacing w:after="240" w:line="259" w:lineRule="auto"/>
        <w:jc w:val="both"/>
        <w:rPr>
          <w:rFonts w:ascii="Arial" w:eastAsia="Arial" w:hAnsi="Arial" w:cs="Arial"/>
        </w:rPr>
      </w:pPr>
      <w:r>
        <w:rPr>
          <w:rFonts w:ascii="Arial" w:eastAsia="Arial" w:hAnsi="Arial" w:cs="Arial"/>
          <w:b/>
        </w:rPr>
        <w:t>Artículo 7. Vigencia</w:t>
      </w:r>
      <w:r>
        <w:rPr>
          <w:rFonts w:ascii="Arial" w:eastAsia="Arial" w:hAnsi="Arial" w:cs="Arial"/>
        </w:rPr>
        <w:t>: El presente acuerdo rige a partir de su publicación.</w:t>
      </w:r>
    </w:p>
    <w:p w:rsidR="00105724" w:rsidRDefault="00105724">
      <w:pPr>
        <w:spacing w:after="240" w:line="259" w:lineRule="auto"/>
        <w:ind w:left="-20"/>
        <w:jc w:val="both"/>
        <w:rPr>
          <w:rFonts w:ascii="Arial" w:eastAsia="Arial" w:hAnsi="Arial" w:cs="Arial"/>
        </w:rPr>
      </w:pPr>
    </w:p>
    <w:p w:rsidR="00105724" w:rsidRDefault="005D6EA6">
      <w:pPr>
        <w:spacing w:after="160" w:line="259" w:lineRule="auto"/>
        <w:jc w:val="center"/>
        <w:rPr>
          <w:rFonts w:ascii="Arial" w:eastAsia="Arial" w:hAnsi="Arial" w:cs="Arial"/>
        </w:rPr>
      </w:pPr>
      <w:r>
        <w:rPr>
          <w:rFonts w:ascii="Arial" w:eastAsia="Arial" w:hAnsi="Arial" w:cs="Arial"/>
          <w:b/>
        </w:rPr>
        <w:t>PUBLÍQUESE Y CÚMPLASE</w:t>
      </w:r>
      <w:r>
        <w:rPr>
          <w:rFonts w:ascii="Arial" w:eastAsia="Arial" w:hAnsi="Arial" w:cs="Arial"/>
        </w:rPr>
        <w:t xml:space="preserve"> </w:t>
      </w:r>
    </w:p>
    <w:sectPr w:rsidR="00105724">
      <w:headerReference w:type="default" r:id="rId13"/>
      <w:footerReference w:type="even" r:id="rId14"/>
      <w:footerReference w:type="default" r:id="rId15"/>
      <w:pgSz w:w="12242" w:h="15842"/>
      <w:pgMar w:top="1701" w:right="1701" w:bottom="1297"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F71" w:rsidRDefault="00381F71">
      <w:r>
        <w:separator/>
      </w:r>
    </w:p>
  </w:endnote>
  <w:endnote w:type="continuationSeparator" w:id="0">
    <w:p w:rsidR="00381F71" w:rsidRDefault="00381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724" w:rsidRDefault="00105724">
    <w:pPr>
      <w:pBdr>
        <w:top w:val="nil"/>
        <w:left w:val="nil"/>
        <w:bottom w:val="nil"/>
        <w:right w:val="nil"/>
        <w:between w:val="nil"/>
      </w:pBdr>
      <w:tabs>
        <w:tab w:val="center" w:pos="4252"/>
        <w:tab w:val="right" w:pos="8504"/>
      </w:tabs>
      <w:jc w:val="right"/>
      <w:rPr>
        <w:rFonts w:ascii="Arial" w:eastAsia="Arial" w:hAnsi="Arial" w:cs="Arial"/>
        <w:color w:val="000000"/>
      </w:rPr>
    </w:pPr>
  </w:p>
  <w:p w:rsidR="00105724" w:rsidRDefault="00105724">
    <w:pPr>
      <w:pBdr>
        <w:top w:val="nil"/>
        <w:left w:val="nil"/>
        <w:bottom w:val="nil"/>
        <w:right w:val="nil"/>
        <w:between w:val="nil"/>
      </w:pBdr>
      <w:tabs>
        <w:tab w:val="center" w:pos="4252"/>
        <w:tab w:val="right" w:pos="8504"/>
      </w:tabs>
      <w:ind w:right="360"/>
      <w:rPr>
        <w:rFonts w:ascii="Arial" w:eastAsia="Arial" w:hAnsi="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724" w:rsidRDefault="005D6EA6">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t xml:space="preserve">Página </w:t>
    </w:r>
    <w:r>
      <w:rPr>
        <w:rFonts w:ascii="Arial" w:eastAsia="Arial" w:hAnsi="Arial" w:cs="Arial"/>
        <w:b/>
        <w:color w:val="000000"/>
        <w:sz w:val="16"/>
        <w:szCs w:val="16"/>
      </w:rPr>
      <w:fldChar w:fldCharType="begin"/>
    </w:r>
    <w:r>
      <w:rPr>
        <w:rFonts w:ascii="Arial" w:eastAsia="Arial" w:hAnsi="Arial" w:cs="Arial"/>
        <w:b/>
        <w:color w:val="000000"/>
        <w:sz w:val="16"/>
        <w:szCs w:val="16"/>
      </w:rPr>
      <w:instrText>PAGE</w:instrText>
    </w:r>
    <w:r>
      <w:rPr>
        <w:rFonts w:ascii="Arial" w:eastAsia="Arial" w:hAnsi="Arial" w:cs="Arial"/>
        <w:b/>
        <w:color w:val="000000"/>
        <w:sz w:val="16"/>
        <w:szCs w:val="16"/>
      </w:rPr>
      <w:fldChar w:fldCharType="separate"/>
    </w:r>
    <w:r w:rsidR="00393D0C">
      <w:rPr>
        <w:rFonts w:ascii="Arial" w:eastAsia="Arial" w:hAnsi="Arial" w:cs="Arial"/>
        <w:b/>
        <w:noProof/>
        <w:color w:val="000000"/>
        <w:sz w:val="16"/>
        <w:szCs w:val="16"/>
      </w:rPr>
      <w:t>1</w:t>
    </w:r>
    <w:r>
      <w:rPr>
        <w:rFonts w:ascii="Arial" w:eastAsia="Arial" w:hAnsi="Arial" w:cs="Arial"/>
        <w:b/>
        <w:color w:val="000000"/>
        <w:sz w:val="16"/>
        <w:szCs w:val="16"/>
      </w:rPr>
      <w:fldChar w:fldCharType="end"/>
    </w:r>
    <w:r>
      <w:rPr>
        <w:rFonts w:ascii="Arial" w:eastAsia="Arial" w:hAnsi="Arial" w:cs="Arial"/>
        <w:color w:val="000000"/>
        <w:sz w:val="16"/>
        <w:szCs w:val="16"/>
      </w:rPr>
      <w:t xml:space="preserve"> de </w:t>
    </w:r>
    <w:r>
      <w:rPr>
        <w:rFonts w:ascii="Arial" w:eastAsia="Arial" w:hAnsi="Arial" w:cs="Arial"/>
        <w:b/>
        <w:color w:val="000000"/>
        <w:sz w:val="16"/>
        <w:szCs w:val="16"/>
      </w:rPr>
      <w:fldChar w:fldCharType="begin"/>
    </w:r>
    <w:r>
      <w:rPr>
        <w:rFonts w:ascii="Arial" w:eastAsia="Arial" w:hAnsi="Arial" w:cs="Arial"/>
        <w:b/>
        <w:color w:val="000000"/>
        <w:sz w:val="16"/>
        <w:szCs w:val="16"/>
      </w:rPr>
      <w:instrText>NUMPAGES</w:instrText>
    </w:r>
    <w:r>
      <w:rPr>
        <w:rFonts w:ascii="Arial" w:eastAsia="Arial" w:hAnsi="Arial" w:cs="Arial"/>
        <w:b/>
        <w:color w:val="000000"/>
        <w:sz w:val="16"/>
        <w:szCs w:val="16"/>
      </w:rPr>
      <w:fldChar w:fldCharType="separate"/>
    </w:r>
    <w:r w:rsidR="00393D0C">
      <w:rPr>
        <w:rFonts w:ascii="Arial" w:eastAsia="Arial" w:hAnsi="Arial" w:cs="Arial"/>
        <w:b/>
        <w:noProof/>
        <w:color w:val="000000"/>
        <w:sz w:val="16"/>
        <w:szCs w:val="16"/>
      </w:rPr>
      <w:t>41</w:t>
    </w:r>
    <w:r>
      <w:rPr>
        <w:rFonts w:ascii="Arial" w:eastAsia="Arial" w:hAnsi="Arial" w:cs="Arial"/>
        <w:b/>
        <w:color w:val="000000"/>
        <w:sz w:val="16"/>
        <w:szCs w:val="16"/>
      </w:rPr>
      <w:fldChar w:fldCharType="end"/>
    </w:r>
  </w:p>
  <w:p w:rsidR="00105724" w:rsidRDefault="00105724">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F71" w:rsidRDefault="00381F71">
      <w:r>
        <w:separator/>
      </w:r>
    </w:p>
  </w:footnote>
  <w:footnote w:type="continuationSeparator" w:id="0">
    <w:p w:rsidR="00381F71" w:rsidRDefault="00381F71">
      <w:r>
        <w:continuationSeparator/>
      </w:r>
    </w:p>
  </w:footnote>
  <w:footnote w:id="1">
    <w:p w:rsidR="00105724" w:rsidRDefault="005D6EA6">
      <w:pPr>
        <w:rPr>
          <w:sz w:val="20"/>
          <w:szCs w:val="20"/>
          <w:vertAlign w:val="superscript"/>
        </w:rPr>
      </w:pPr>
      <w:r>
        <w:rPr>
          <w:vertAlign w:val="superscript"/>
        </w:rPr>
        <w:footnoteRef/>
      </w:r>
      <w:r>
        <w:rPr>
          <w:sz w:val="20"/>
          <w:szCs w:val="20"/>
          <w:vertAlign w:val="superscript"/>
        </w:rPr>
        <w:t xml:space="preserve">  </w:t>
      </w:r>
      <w:r>
        <w:rPr>
          <w:rFonts w:ascii="Arial" w:eastAsia="Arial" w:hAnsi="Arial" w:cs="Arial"/>
          <w:color w:val="FF0000"/>
          <w:sz w:val="20"/>
          <w:szCs w:val="20"/>
        </w:rPr>
        <w:t xml:space="preserve"> </w:t>
      </w:r>
      <w:r>
        <w:rPr>
          <w:rFonts w:ascii="Arial" w:eastAsia="Arial" w:hAnsi="Arial" w:cs="Arial"/>
          <w:sz w:val="20"/>
          <w:szCs w:val="20"/>
        </w:rPr>
        <w:t>Bogotá en Cifras 2023 -</w:t>
      </w:r>
      <w:hyperlink r:id="rId1">
        <w:r>
          <w:rPr>
            <w:rFonts w:ascii="Arial" w:eastAsia="Arial" w:hAnsi="Arial" w:cs="Arial"/>
            <w:sz w:val="20"/>
            <w:szCs w:val="20"/>
          </w:rPr>
          <w:t xml:space="preserve"> </w:t>
        </w:r>
      </w:hyperlink>
      <w:hyperlink r:id="rId2">
        <w:r>
          <w:rPr>
            <w:rFonts w:ascii="Arial" w:eastAsia="Arial" w:hAnsi="Arial" w:cs="Arial"/>
            <w:color w:val="1155CC"/>
            <w:sz w:val="20"/>
            <w:szCs w:val="20"/>
            <w:u w:val="single"/>
          </w:rPr>
          <w:t>https://observatorio.desarrolloeconomico.gov.co/sites/default/files/files_articles/bec_2023_vfinal.pdf</w:t>
        </w:r>
      </w:hyperlink>
    </w:p>
  </w:footnote>
  <w:footnote w:id="2">
    <w:p w:rsidR="00105724" w:rsidRDefault="005D6EA6">
      <w:pPr>
        <w:rPr>
          <w:sz w:val="20"/>
          <w:szCs w:val="20"/>
        </w:rPr>
      </w:pPr>
      <w:r>
        <w:rPr>
          <w:vertAlign w:val="superscript"/>
        </w:rPr>
        <w:footnoteRef/>
      </w:r>
      <w:r>
        <w:rPr>
          <w:sz w:val="20"/>
          <w:szCs w:val="20"/>
        </w:rPr>
        <w:t xml:space="preserve"> Informe de la Organización Internacional de Trabajo, Oficina Regional de la OIT para América Latina y el Caribe </w:t>
      </w:r>
      <w:hyperlink r:id="rId3">
        <w:r>
          <w:rPr>
            <w:color w:val="1155CC"/>
            <w:sz w:val="20"/>
            <w:szCs w:val="20"/>
            <w:u w:val="single"/>
          </w:rPr>
          <w:t>https://www.ilo.org/es/resource/news/oit-345-de-personas-mayores-de-65-anos-no-tienen-ingresos-en-america-latina</w:t>
        </w:r>
      </w:hyperlink>
      <w:r>
        <w:rPr>
          <w:sz w:val="20"/>
          <w:szCs w:val="20"/>
        </w:rPr>
        <w:t xml:space="preserve"> </w:t>
      </w:r>
    </w:p>
  </w:footnote>
  <w:footnote w:id="3">
    <w:p w:rsidR="00105724" w:rsidRDefault="005D6EA6">
      <w:pPr>
        <w:rPr>
          <w:sz w:val="20"/>
          <w:szCs w:val="20"/>
        </w:rPr>
      </w:pPr>
      <w:r>
        <w:rPr>
          <w:vertAlign w:val="superscript"/>
        </w:rPr>
        <w:footnoteRef/>
      </w:r>
      <w:r>
        <w:rPr>
          <w:sz w:val="20"/>
          <w:szCs w:val="20"/>
        </w:rPr>
        <w:t xml:space="preserve">Personas Mayores en Colombia: hacia la Inclusión y  la  participación </w:t>
      </w:r>
      <w:hyperlink r:id="rId4">
        <w:r>
          <w:rPr>
            <w:color w:val="1155CC"/>
            <w:sz w:val="20"/>
            <w:szCs w:val="20"/>
            <w:u w:val="single"/>
          </w:rPr>
          <w:t>oct-2022-nota-estadistica-personas-mayores-en-colombia.pdf</w:t>
        </w:r>
      </w:hyperlink>
      <w:r>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724" w:rsidRDefault="00105724">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7"/>
      <w:tblW w:w="8910" w:type="dxa"/>
      <w:tblInd w:w="-75" w:type="dxa"/>
      <w:tblLayout w:type="fixed"/>
      <w:tblLook w:val="0000" w:firstRow="0" w:lastRow="0" w:firstColumn="0" w:lastColumn="0" w:noHBand="0" w:noVBand="0"/>
    </w:tblPr>
    <w:tblGrid>
      <w:gridCol w:w="1935"/>
      <w:gridCol w:w="1860"/>
      <w:gridCol w:w="3345"/>
      <w:gridCol w:w="1770"/>
    </w:tblGrid>
    <w:tr w:rsidR="00105724">
      <w:trPr>
        <w:trHeight w:val="506"/>
      </w:trPr>
      <w:tc>
        <w:tcPr>
          <w:tcW w:w="1935" w:type="dxa"/>
          <w:vMerge w:val="restart"/>
          <w:tcBorders>
            <w:top w:val="single" w:sz="4" w:space="0" w:color="000000"/>
            <w:left w:val="single" w:sz="4" w:space="0" w:color="000000"/>
            <w:right w:val="single" w:sz="4" w:space="0" w:color="000000"/>
          </w:tcBorders>
          <w:vAlign w:val="center"/>
        </w:tcPr>
        <w:p w:rsidR="00105724" w:rsidRDefault="005D6EA6">
          <w:pPr>
            <w:jc w:val="center"/>
            <w:rPr>
              <w:sz w:val="16"/>
              <w:szCs w:val="16"/>
            </w:rPr>
          </w:pPr>
          <w:r>
            <w:rPr>
              <w:noProof/>
            </w:rPr>
            <w:drawing>
              <wp:anchor distT="0" distB="0" distL="0" distR="0" simplePos="0" relativeHeight="251658240" behindDoc="1" locked="0" layoutInCell="1" hidden="0" allowOverlap="1">
                <wp:simplePos x="0" y="0"/>
                <wp:positionH relativeFrom="column">
                  <wp:posOffset>279400</wp:posOffset>
                </wp:positionH>
                <wp:positionV relativeFrom="paragraph">
                  <wp:posOffset>-17776</wp:posOffset>
                </wp:positionV>
                <wp:extent cx="752475" cy="885825"/>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1860" w:type="dxa"/>
          <w:vMerge w:val="restart"/>
          <w:tcBorders>
            <w:top w:val="single" w:sz="4" w:space="0" w:color="000000"/>
            <w:left w:val="single" w:sz="4" w:space="0" w:color="000000"/>
            <w:right w:val="single" w:sz="4" w:space="0" w:color="000000"/>
          </w:tcBorders>
          <w:vAlign w:val="center"/>
        </w:tcPr>
        <w:p w:rsidR="00105724" w:rsidRDefault="00105724">
          <w:pPr>
            <w:jc w:val="center"/>
            <w:rPr>
              <w:sz w:val="16"/>
              <w:szCs w:val="16"/>
            </w:rPr>
          </w:pPr>
        </w:p>
      </w:tc>
      <w:tc>
        <w:tcPr>
          <w:tcW w:w="3345" w:type="dxa"/>
          <w:tcBorders>
            <w:top w:val="single" w:sz="4" w:space="0" w:color="000000"/>
            <w:left w:val="nil"/>
            <w:bottom w:val="single" w:sz="4" w:space="0" w:color="000000"/>
            <w:right w:val="single" w:sz="4" w:space="0" w:color="000000"/>
          </w:tcBorders>
          <w:vAlign w:val="center"/>
        </w:tcPr>
        <w:p w:rsidR="00105724" w:rsidRDefault="005D6EA6">
          <w:pPr>
            <w:jc w:val="center"/>
            <w:rPr>
              <w:sz w:val="18"/>
              <w:szCs w:val="18"/>
            </w:rPr>
          </w:pPr>
          <w:r>
            <w:rPr>
              <w:sz w:val="18"/>
              <w:szCs w:val="18"/>
            </w:rPr>
            <w:t>PROCESO GESTIÓN NORMATIVA</w:t>
          </w:r>
        </w:p>
      </w:tc>
      <w:tc>
        <w:tcPr>
          <w:tcW w:w="1770" w:type="dxa"/>
          <w:tcBorders>
            <w:top w:val="single" w:sz="4" w:space="0" w:color="000000"/>
            <w:left w:val="nil"/>
            <w:bottom w:val="single" w:sz="4" w:space="0" w:color="000000"/>
            <w:right w:val="single" w:sz="4" w:space="0" w:color="000000"/>
          </w:tcBorders>
          <w:vAlign w:val="center"/>
        </w:tcPr>
        <w:p w:rsidR="00105724" w:rsidRDefault="005D6EA6">
          <w:pPr>
            <w:rPr>
              <w:sz w:val="16"/>
              <w:szCs w:val="16"/>
            </w:rPr>
          </w:pPr>
          <w:r>
            <w:rPr>
              <w:sz w:val="16"/>
              <w:szCs w:val="16"/>
            </w:rPr>
            <w:t>CÓDIGO</w:t>
          </w:r>
          <w:r>
            <w:rPr>
              <w:color w:val="3366FF"/>
              <w:sz w:val="16"/>
              <w:szCs w:val="16"/>
            </w:rPr>
            <w:t xml:space="preserve">: </w:t>
          </w:r>
          <w:r>
            <w:rPr>
              <w:sz w:val="16"/>
              <w:szCs w:val="16"/>
            </w:rPr>
            <w:t>GNV-FO-002</w:t>
          </w:r>
        </w:p>
      </w:tc>
    </w:tr>
    <w:tr w:rsidR="00105724">
      <w:trPr>
        <w:trHeight w:val="454"/>
      </w:trPr>
      <w:tc>
        <w:tcPr>
          <w:tcW w:w="1935" w:type="dxa"/>
          <w:vMerge/>
          <w:tcBorders>
            <w:top w:val="single" w:sz="4" w:space="0" w:color="000000"/>
            <w:left w:val="single" w:sz="4" w:space="0" w:color="000000"/>
            <w:right w:val="single" w:sz="4" w:space="0" w:color="000000"/>
          </w:tcBorders>
          <w:vAlign w:val="center"/>
        </w:tcPr>
        <w:p w:rsidR="00105724" w:rsidRDefault="00105724">
          <w:pPr>
            <w:widowControl w:val="0"/>
            <w:pBdr>
              <w:top w:val="nil"/>
              <w:left w:val="nil"/>
              <w:bottom w:val="nil"/>
              <w:right w:val="nil"/>
              <w:between w:val="nil"/>
            </w:pBdr>
            <w:spacing w:line="276" w:lineRule="auto"/>
            <w:rPr>
              <w:sz w:val="16"/>
              <w:szCs w:val="16"/>
            </w:rPr>
          </w:pPr>
        </w:p>
      </w:tc>
      <w:tc>
        <w:tcPr>
          <w:tcW w:w="1860" w:type="dxa"/>
          <w:vMerge/>
          <w:tcBorders>
            <w:top w:val="single" w:sz="4" w:space="0" w:color="000000"/>
            <w:left w:val="single" w:sz="4" w:space="0" w:color="000000"/>
            <w:right w:val="single" w:sz="4" w:space="0" w:color="000000"/>
          </w:tcBorders>
          <w:vAlign w:val="center"/>
        </w:tcPr>
        <w:p w:rsidR="00105724" w:rsidRDefault="00105724">
          <w:pPr>
            <w:widowControl w:val="0"/>
            <w:pBdr>
              <w:top w:val="nil"/>
              <w:left w:val="nil"/>
              <w:bottom w:val="nil"/>
              <w:right w:val="nil"/>
              <w:between w:val="nil"/>
            </w:pBdr>
            <w:spacing w:line="276" w:lineRule="auto"/>
            <w:rPr>
              <w:sz w:val="16"/>
              <w:szCs w:val="16"/>
            </w:rPr>
          </w:pPr>
        </w:p>
      </w:tc>
      <w:tc>
        <w:tcPr>
          <w:tcW w:w="3345" w:type="dxa"/>
          <w:vMerge w:val="restart"/>
          <w:tcBorders>
            <w:top w:val="single" w:sz="4" w:space="0" w:color="000000"/>
            <w:left w:val="nil"/>
            <w:right w:val="single" w:sz="4" w:space="0" w:color="000000"/>
          </w:tcBorders>
          <w:vAlign w:val="center"/>
        </w:tcPr>
        <w:p w:rsidR="00105724" w:rsidRDefault="005D6EA6">
          <w:pPr>
            <w:jc w:val="center"/>
            <w:rPr>
              <w:sz w:val="20"/>
              <w:szCs w:val="20"/>
            </w:rPr>
          </w:pPr>
          <w:r>
            <w:rPr>
              <w:sz w:val="20"/>
              <w:szCs w:val="20"/>
            </w:rPr>
            <w:t xml:space="preserve">PRESENTACIÓN PONENCIAS </w:t>
          </w:r>
        </w:p>
      </w:tc>
      <w:tc>
        <w:tcPr>
          <w:tcW w:w="1770" w:type="dxa"/>
          <w:tcBorders>
            <w:top w:val="single" w:sz="4" w:space="0" w:color="000000"/>
            <w:left w:val="nil"/>
            <w:bottom w:val="single" w:sz="4" w:space="0" w:color="000000"/>
            <w:right w:val="single" w:sz="4" w:space="0" w:color="000000"/>
          </w:tcBorders>
          <w:vAlign w:val="center"/>
        </w:tcPr>
        <w:p w:rsidR="00105724" w:rsidRDefault="005D6EA6">
          <w:pPr>
            <w:rPr>
              <w:sz w:val="16"/>
              <w:szCs w:val="16"/>
            </w:rPr>
          </w:pPr>
          <w:r>
            <w:rPr>
              <w:sz w:val="16"/>
              <w:szCs w:val="16"/>
            </w:rPr>
            <w:t>VERSIÓN:    01</w:t>
          </w:r>
        </w:p>
      </w:tc>
    </w:tr>
    <w:tr w:rsidR="00105724">
      <w:trPr>
        <w:trHeight w:val="454"/>
      </w:trPr>
      <w:tc>
        <w:tcPr>
          <w:tcW w:w="1935" w:type="dxa"/>
          <w:vMerge/>
          <w:tcBorders>
            <w:top w:val="single" w:sz="4" w:space="0" w:color="000000"/>
            <w:left w:val="single" w:sz="4" w:space="0" w:color="000000"/>
            <w:right w:val="single" w:sz="4" w:space="0" w:color="000000"/>
          </w:tcBorders>
          <w:vAlign w:val="center"/>
        </w:tcPr>
        <w:p w:rsidR="00105724" w:rsidRDefault="00105724">
          <w:pPr>
            <w:widowControl w:val="0"/>
            <w:pBdr>
              <w:top w:val="nil"/>
              <w:left w:val="nil"/>
              <w:bottom w:val="nil"/>
              <w:right w:val="nil"/>
              <w:between w:val="nil"/>
            </w:pBdr>
            <w:spacing w:line="276" w:lineRule="auto"/>
            <w:rPr>
              <w:sz w:val="16"/>
              <w:szCs w:val="16"/>
            </w:rPr>
          </w:pPr>
        </w:p>
      </w:tc>
      <w:tc>
        <w:tcPr>
          <w:tcW w:w="1860" w:type="dxa"/>
          <w:vMerge/>
          <w:tcBorders>
            <w:top w:val="single" w:sz="4" w:space="0" w:color="000000"/>
            <w:left w:val="single" w:sz="4" w:space="0" w:color="000000"/>
            <w:right w:val="single" w:sz="4" w:space="0" w:color="000000"/>
          </w:tcBorders>
          <w:vAlign w:val="center"/>
        </w:tcPr>
        <w:p w:rsidR="00105724" w:rsidRDefault="00105724">
          <w:pPr>
            <w:widowControl w:val="0"/>
            <w:pBdr>
              <w:top w:val="nil"/>
              <w:left w:val="nil"/>
              <w:bottom w:val="nil"/>
              <w:right w:val="nil"/>
              <w:between w:val="nil"/>
            </w:pBdr>
            <w:spacing w:line="276" w:lineRule="auto"/>
            <w:rPr>
              <w:sz w:val="16"/>
              <w:szCs w:val="16"/>
            </w:rPr>
          </w:pPr>
        </w:p>
      </w:tc>
      <w:tc>
        <w:tcPr>
          <w:tcW w:w="3345" w:type="dxa"/>
          <w:vMerge/>
          <w:tcBorders>
            <w:top w:val="single" w:sz="4" w:space="0" w:color="000000"/>
            <w:left w:val="nil"/>
            <w:right w:val="single" w:sz="4" w:space="0" w:color="000000"/>
          </w:tcBorders>
          <w:vAlign w:val="center"/>
        </w:tcPr>
        <w:p w:rsidR="00105724" w:rsidRDefault="00105724">
          <w:pPr>
            <w:widowControl w:val="0"/>
            <w:pBdr>
              <w:top w:val="nil"/>
              <w:left w:val="nil"/>
              <w:bottom w:val="nil"/>
              <w:right w:val="nil"/>
              <w:between w:val="nil"/>
            </w:pBdr>
            <w:spacing w:line="276" w:lineRule="auto"/>
            <w:rPr>
              <w:sz w:val="16"/>
              <w:szCs w:val="16"/>
            </w:rPr>
          </w:pPr>
        </w:p>
      </w:tc>
      <w:tc>
        <w:tcPr>
          <w:tcW w:w="1770" w:type="dxa"/>
          <w:tcBorders>
            <w:top w:val="single" w:sz="4" w:space="0" w:color="000000"/>
            <w:left w:val="nil"/>
            <w:bottom w:val="single" w:sz="4" w:space="0" w:color="000000"/>
            <w:right w:val="single" w:sz="4" w:space="0" w:color="000000"/>
          </w:tcBorders>
          <w:vAlign w:val="center"/>
        </w:tcPr>
        <w:p w:rsidR="00105724" w:rsidRDefault="005D6EA6">
          <w:pPr>
            <w:rPr>
              <w:sz w:val="16"/>
              <w:szCs w:val="16"/>
            </w:rPr>
          </w:pPr>
          <w:r>
            <w:rPr>
              <w:sz w:val="16"/>
              <w:szCs w:val="16"/>
            </w:rPr>
            <w:t>FECHA: 14-Nov-2019</w:t>
          </w:r>
        </w:p>
      </w:tc>
    </w:tr>
  </w:tbl>
  <w:p w:rsidR="00105724" w:rsidRDefault="00105724">
    <w:pPr>
      <w:pBdr>
        <w:top w:val="nil"/>
        <w:left w:val="nil"/>
        <w:bottom w:val="nil"/>
        <w:right w:val="nil"/>
        <w:between w:val="nil"/>
      </w:pBdr>
      <w:tabs>
        <w:tab w:val="center" w:pos="4252"/>
        <w:tab w:val="right" w:pos="8504"/>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9096E"/>
    <w:multiLevelType w:val="multilevel"/>
    <w:tmpl w:val="C3BCBF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AC6E29"/>
    <w:multiLevelType w:val="multilevel"/>
    <w:tmpl w:val="BA3032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FF43CA6"/>
    <w:multiLevelType w:val="multilevel"/>
    <w:tmpl w:val="C7DE250A"/>
    <w:lvl w:ilvl="0">
      <w:start w:val="1"/>
      <w:numFmt w:val="lowerLetter"/>
      <w:lvlText w:val="%1)"/>
      <w:lvlJc w:val="left"/>
      <w:pPr>
        <w:ind w:left="1842" w:hanging="360"/>
      </w:pPr>
    </w:lvl>
    <w:lvl w:ilvl="1">
      <w:start w:val="1"/>
      <w:numFmt w:val="lowerLetter"/>
      <w:lvlText w:val="%2."/>
      <w:lvlJc w:val="left"/>
      <w:pPr>
        <w:ind w:left="2562" w:hanging="360"/>
      </w:pPr>
    </w:lvl>
    <w:lvl w:ilvl="2">
      <w:start w:val="1"/>
      <w:numFmt w:val="lowerRoman"/>
      <w:lvlText w:val="%3."/>
      <w:lvlJc w:val="right"/>
      <w:pPr>
        <w:ind w:left="3282" w:hanging="180"/>
      </w:pPr>
    </w:lvl>
    <w:lvl w:ilvl="3">
      <w:start w:val="1"/>
      <w:numFmt w:val="decimal"/>
      <w:lvlText w:val="%4."/>
      <w:lvlJc w:val="left"/>
      <w:pPr>
        <w:ind w:left="4002" w:hanging="360"/>
      </w:pPr>
    </w:lvl>
    <w:lvl w:ilvl="4">
      <w:start w:val="1"/>
      <w:numFmt w:val="lowerLetter"/>
      <w:lvlText w:val="%5."/>
      <w:lvlJc w:val="left"/>
      <w:pPr>
        <w:ind w:left="4722" w:hanging="360"/>
      </w:pPr>
    </w:lvl>
    <w:lvl w:ilvl="5">
      <w:start w:val="1"/>
      <w:numFmt w:val="lowerRoman"/>
      <w:lvlText w:val="%6."/>
      <w:lvlJc w:val="right"/>
      <w:pPr>
        <w:ind w:left="5442" w:hanging="180"/>
      </w:pPr>
    </w:lvl>
    <w:lvl w:ilvl="6">
      <w:start w:val="1"/>
      <w:numFmt w:val="decimal"/>
      <w:lvlText w:val="%7."/>
      <w:lvlJc w:val="left"/>
      <w:pPr>
        <w:ind w:left="6162" w:hanging="360"/>
      </w:pPr>
    </w:lvl>
    <w:lvl w:ilvl="7">
      <w:start w:val="1"/>
      <w:numFmt w:val="lowerLetter"/>
      <w:lvlText w:val="%8."/>
      <w:lvlJc w:val="left"/>
      <w:pPr>
        <w:ind w:left="6882" w:hanging="360"/>
      </w:pPr>
    </w:lvl>
    <w:lvl w:ilvl="8">
      <w:start w:val="1"/>
      <w:numFmt w:val="lowerRoman"/>
      <w:lvlText w:val="%9."/>
      <w:lvlJc w:val="right"/>
      <w:pPr>
        <w:ind w:left="7602" w:hanging="180"/>
      </w:pPr>
    </w:lvl>
  </w:abstractNum>
  <w:abstractNum w:abstractNumId="3" w15:restartNumberingAfterBreak="0">
    <w:nsid w:val="43C75F34"/>
    <w:multiLevelType w:val="multilevel"/>
    <w:tmpl w:val="42FC36C2"/>
    <w:lvl w:ilvl="0">
      <w:start w:val="1"/>
      <w:numFmt w:val="lowerLetter"/>
      <w:lvlText w:val="%1)"/>
      <w:lvlJc w:val="left"/>
      <w:pPr>
        <w:ind w:left="700" w:hanging="360"/>
      </w:p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4" w15:restartNumberingAfterBreak="0">
    <w:nsid w:val="63364897"/>
    <w:multiLevelType w:val="multilevel"/>
    <w:tmpl w:val="21762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3586DCA"/>
    <w:multiLevelType w:val="multilevel"/>
    <w:tmpl w:val="689829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8C579D8"/>
    <w:multiLevelType w:val="multilevel"/>
    <w:tmpl w:val="6B9225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CA51664"/>
    <w:multiLevelType w:val="multilevel"/>
    <w:tmpl w:val="56FEABA8"/>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num w:numId="1">
    <w:abstractNumId w:val="6"/>
  </w:num>
  <w:num w:numId="2">
    <w:abstractNumId w:val="2"/>
  </w:num>
  <w:num w:numId="3">
    <w:abstractNumId w:val="0"/>
  </w:num>
  <w:num w:numId="4">
    <w:abstractNumId w:val="4"/>
  </w:num>
  <w:num w:numId="5">
    <w:abstractNumId w:val="3"/>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724"/>
    <w:rsid w:val="000D5739"/>
    <w:rsid w:val="000F1A3C"/>
    <w:rsid w:val="00105724"/>
    <w:rsid w:val="002F65A3"/>
    <w:rsid w:val="00381F71"/>
    <w:rsid w:val="00393D0C"/>
    <w:rsid w:val="00430704"/>
    <w:rsid w:val="00440FB0"/>
    <w:rsid w:val="005D6EA6"/>
    <w:rsid w:val="008E7A98"/>
    <w:rsid w:val="00917063"/>
    <w:rsid w:val="009603B0"/>
    <w:rsid w:val="009C54D2"/>
    <w:rsid w:val="00A2228C"/>
    <w:rsid w:val="00A91D7D"/>
    <w:rsid w:val="00D276F3"/>
    <w:rsid w:val="00E7073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61FB"/>
  <w15:docId w15:val="{370EDC44-FD0E-42A3-A952-BFC21B77E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style>
  <w:style w:type="paragraph" w:styleId="Ttulo2">
    <w:name w:val="heading 2"/>
    <w:basedOn w:val="Normal"/>
    <w:next w:val="Normal"/>
    <w:uiPriority w:val="9"/>
    <w:semiHidden/>
    <w:unhideWhenUsed/>
    <w:qFormat/>
    <w:pPr>
      <w:keepNext/>
      <w:outlineLvl w:val="1"/>
    </w:p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b/>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70" w:type="dxa"/>
        <w:right w:w="70" w:type="dxa"/>
      </w:tblCellMar>
    </w:tblPr>
  </w:style>
  <w:style w:type="paragraph" w:styleId="Prrafodelista">
    <w:name w:val="List Paragraph"/>
    <w:basedOn w:val="Normal"/>
    <w:uiPriority w:val="34"/>
    <w:qFormat/>
    <w:rsid w:val="00F1754F"/>
    <w:pPr>
      <w:ind w:left="720"/>
      <w:contextualSpacing/>
    </w:pPr>
  </w:style>
  <w:style w:type="paragraph" w:styleId="Textonotapie">
    <w:name w:val="footnote text"/>
    <w:basedOn w:val="Normal"/>
    <w:link w:val="TextonotapieCar"/>
    <w:uiPriority w:val="99"/>
    <w:semiHidden/>
    <w:unhideWhenUsed/>
    <w:rsid w:val="00583BFC"/>
    <w:rPr>
      <w:rFonts w:asciiTheme="minorHAnsi" w:eastAsiaTheme="minorHAnsi" w:hAnsiTheme="minorHAnsi" w:cstheme="minorBidi"/>
      <w:sz w:val="20"/>
      <w:szCs w:val="20"/>
      <w:lang w:val="en-US" w:eastAsia="en-US"/>
    </w:rPr>
  </w:style>
  <w:style w:type="character" w:customStyle="1" w:styleId="TextonotapieCar">
    <w:name w:val="Texto nota pie Car"/>
    <w:basedOn w:val="Fuentedeprrafopredeter"/>
    <w:link w:val="Textonotapie"/>
    <w:uiPriority w:val="99"/>
    <w:semiHidden/>
    <w:rsid w:val="00583BFC"/>
    <w:rPr>
      <w:rFonts w:asciiTheme="minorHAnsi" w:eastAsiaTheme="minorHAnsi" w:hAnsiTheme="minorHAnsi" w:cstheme="minorBidi"/>
      <w:sz w:val="20"/>
      <w:szCs w:val="20"/>
      <w:lang w:val="en-US" w:eastAsia="en-US"/>
    </w:rPr>
  </w:style>
  <w:style w:type="character" w:styleId="Refdenotaalpie">
    <w:name w:val="footnote reference"/>
    <w:basedOn w:val="Fuentedeprrafopredeter"/>
    <w:uiPriority w:val="99"/>
    <w:semiHidden/>
    <w:unhideWhenUsed/>
    <w:rsid w:val="00583BFC"/>
    <w:rPr>
      <w:vertAlign w:val="superscript"/>
    </w:rPr>
  </w:style>
  <w:style w:type="character" w:styleId="Hipervnculo">
    <w:name w:val="Hyperlink"/>
    <w:basedOn w:val="Fuentedeprrafopredeter"/>
    <w:uiPriority w:val="99"/>
    <w:unhideWhenUsed/>
    <w:rsid w:val="00583BFC"/>
    <w:rPr>
      <w:color w:val="0000FF" w:themeColor="hyperlink"/>
      <w:u w:val="single"/>
    </w:rPr>
  </w:style>
  <w:style w:type="paragraph" w:styleId="NormalWeb">
    <w:name w:val="Normal (Web)"/>
    <w:basedOn w:val="Normal"/>
    <w:uiPriority w:val="99"/>
    <w:semiHidden/>
    <w:unhideWhenUsed/>
    <w:rsid w:val="003657ED"/>
    <w:pPr>
      <w:spacing w:before="100" w:beforeAutospacing="1" w:after="100" w:afterAutospacing="1"/>
    </w:p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127CB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7CBA"/>
    <w:rPr>
      <w:rFonts w:ascii="Segoe UI" w:hAnsi="Segoe UI" w:cs="Segoe UI"/>
      <w:sz w:val="18"/>
      <w:szCs w:val="18"/>
    </w:r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left w:w="70" w:type="dxa"/>
        <w:right w:w="70" w:type="dxa"/>
      </w:tblCellMar>
    </w:tblPr>
  </w:style>
  <w:style w:type="paragraph" w:styleId="Revisin">
    <w:name w:val="Revision"/>
    <w:hidden/>
    <w:uiPriority w:val="99"/>
    <w:semiHidden/>
    <w:rsid w:val="008A1CFE"/>
  </w:style>
  <w:style w:type="paragraph" w:styleId="Asuntodelcomentario">
    <w:name w:val="annotation subject"/>
    <w:basedOn w:val="Textocomentario"/>
    <w:next w:val="Textocomentario"/>
    <w:link w:val="AsuntodelcomentarioCar"/>
    <w:uiPriority w:val="99"/>
    <w:semiHidden/>
    <w:unhideWhenUsed/>
    <w:rsid w:val="008A1CFE"/>
    <w:rPr>
      <w:b/>
      <w:bCs/>
    </w:rPr>
  </w:style>
  <w:style w:type="character" w:customStyle="1" w:styleId="AsuntodelcomentarioCar">
    <w:name w:val="Asunto del comentario Car"/>
    <w:basedOn w:val="TextocomentarioCar"/>
    <w:link w:val="Asuntodelcomentario"/>
    <w:uiPriority w:val="99"/>
    <w:semiHidden/>
    <w:rsid w:val="008A1CFE"/>
    <w:rPr>
      <w:b/>
      <w:bCs/>
      <w:sz w:val="20"/>
      <w:szCs w:val="20"/>
    </w:rPr>
  </w:style>
  <w:style w:type="paragraph" w:customStyle="1" w:styleId="Memorando">
    <w:name w:val="Memorando"/>
    <w:basedOn w:val="Normal"/>
    <w:qFormat/>
    <w:rsid w:val="006C22DE"/>
    <w:pPr>
      <w:tabs>
        <w:tab w:val="left" w:pos="1418"/>
      </w:tabs>
      <w:spacing w:line="260" w:lineRule="exact"/>
      <w:jc w:val="both"/>
    </w:pPr>
    <w:rPr>
      <w:rFonts w:ascii="Arial" w:hAnsi="Arial" w:cs="Arial"/>
      <w:color w:val="000000"/>
      <w:sz w:val="22"/>
      <w:szCs w:val="22"/>
      <w:lang w:val="es-ES" w:eastAsia="es-ES"/>
    </w:rPr>
  </w:style>
  <w:style w:type="paragraph" w:customStyle="1" w:styleId="Memorandopara">
    <w:name w:val="Memorando para"/>
    <w:basedOn w:val="Memorando"/>
    <w:qFormat/>
    <w:rsid w:val="006C22DE"/>
    <w:pPr>
      <w:jc w:val="left"/>
    </w:pPr>
  </w:style>
  <w:style w:type="paragraph" w:styleId="Encabezado">
    <w:name w:val="header"/>
    <w:basedOn w:val="Normal"/>
    <w:link w:val="EncabezadoCar"/>
    <w:uiPriority w:val="99"/>
    <w:unhideWhenUsed/>
    <w:rsid w:val="006F15F2"/>
    <w:pPr>
      <w:tabs>
        <w:tab w:val="center" w:pos="4419"/>
        <w:tab w:val="right" w:pos="8838"/>
      </w:tabs>
    </w:pPr>
  </w:style>
  <w:style w:type="character" w:customStyle="1" w:styleId="EncabezadoCar">
    <w:name w:val="Encabezado Car"/>
    <w:basedOn w:val="Fuentedeprrafopredeter"/>
    <w:link w:val="Encabezado"/>
    <w:uiPriority w:val="99"/>
    <w:rsid w:val="006F15F2"/>
  </w:style>
  <w:style w:type="paragraph" w:styleId="Piedepgina">
    <w:name w:val="footer"/>
    <w:basedOn w:val="Normal"/>
    <w:link w:val="PiedepginaCar"/>
    <w:uiPriority w:val="99"/>
    <w:unhideWhenUsed/>
    <w:rsid w:val="006F15F2"/>
    <w:pPr>
      <w:tabs>
        <w:tab w:val="center" w:pos="4419"/>
        <w:tab w:val="right" w:pos="8838"/>
      </w:tabs>
    </w:pPr>
  </w:style>
  <w:style w:type="character" w:customStyle="1" w:styleId="PiedepginaCar">
    <w:name w:val="Pie de página Car"/>
    <w:basedOn w:val="Fuentedeprrafopredeter"/>
    <w:link w:val="Piedepgina"/>
    <w:uiPriority w:val="99"/>
    <w:rsid w:val="006F15F2"/>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ilo.org/es/resource/news/oit-345-de-personas-mayores-de-65-anos-no-tienen-ingresos-en-america-latina" TargetMode="External"/><Relationship Id="rId2" Type="http://schemas.openxmlformats.org/officeDocument/2006/relationships/hyperlink" Target="https://observatorio.desarrolloeconomico.gov.co/sites/default/files/files_articles/bec_2023_vfinal.pdf" TargetMode="External"/><Relationship Id="rId1" Type="http://schemas.openxmlformats.org/officeDocument/2006/relationships/hyperlink" Target="https://observatorio.desarrolloeconomico.gov.co/sites/default/files/files_articles/bec_2023_vfinal.pdf" TargetMode="External"/><Relationship Id="rId4" Type="http://schemas.openxmlformats.org/officeDocument/2006/relationships/hyperlink" Target="https://www.dane.gov.co/files/investigaciones/notas-estadisticas/oct-2022-nota-estadistica-personas-mayores-en-colombi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xE8s4hHXdLeUXk+aKY9mu0umHw==">CgMxLjAyDmgubXZrbWszYTRsbXQxMghoLmdqZGd4czgAciExZG5UWlNnT2psRnNXWWc2YlVJMXc0UEJOd3h2MkdpWEs=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12104</Words>
  <Characters>66576</Characters>
  <Application>Microsoft Office Word</Application>
  <DocSecurity>0</DocSecurity>
  <Lines>554</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luigi parra</dc:creator>
  <cp:lastModifiedBy>NATALIA RODRÍGUEZ GARNICA</cp:lastModifiedBy>
  <cp:revision>2</cp:revision>
  <cp:lastPrinted>2025-02-24T17:24:00Z</cp:lastPrinted>
  <dcterms:created xsi:type="dcterms:W3CDTF">2025-02-24T17:25:00Z</dcterms:created>
  <dcterms:modified xsi:type="dcterms:W3CDTF">2025-02-24T17:25:00Z</dcterms:modified>
</cp:coreProperties>
</file>